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2E1A2" w14:textId="7392D79F" w:rsidR="0008097F" w:rsidRDefault="0008097F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  <w:bookmarkStart w:id="0" w:name="_GoBack"/>
      <w:bookmarkEnd w:id="0"/>
    </w:p>
    <w:p w14:paraId="6366D33D" w14:textId="7AC2BB53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1B995C23" w14:textId="65705D4A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22B7D107" w14:textId="00DAB7AA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61C4981F" w14:textId="4E0CD346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5D120CF4" w14:textId="1887D565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4F978C5A" w14:textId="77777777" w:rsidR="00726EAC" w:rsidRDefault="00726EAC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6386AA74" w14:textId="77777777" w:rsidR="0008097F" w:rsidRDefault="0008097F" w:rsidP="00CC51BC">
      <w:pPr>
        <w:pStyle w:val="af9"/>
        <w:autoSpaceDE/>
        <w:autoSpaceDN/>
        <w:spacing w:before="0"/>
        <w:ind w:left="-142" w:right="-425" w:firstLine="4395"/>
        <w:jc w:val="center"/>
        <w:rPr>
          <w:rFonts w:ascii="Tahoma" w:hAnsi="Tahoma" w:cs="Tahoma"/>
          <w:b/>
        </w:rPr>
      </w:pPr>
    </w:p>
    <w:p w14:paraId="0AF0DC73" w14:textId="66D70FD1" w:rsidR="006809D4" w:rsidRPr="009B4F2D" w:rsidRDefault="006809D4" w:rsidP="00CC51BC">
      <w:pPr>
        <w:pStyle w:val="af9"/>
        <w:autoSpaceDE/>
        <w:autoSpaceDN/>
        <w:spacing w:before="0"/>
        <w:ind w:left="-142" w:right="-425" w:firstLine="4395"/>
        <w:jc w:val="left"/>
        <w:rPr>
          <w:rFonts w:ascii="Tahoma" w:hAnsi="Tahoma" w:cs="Tahoma"/>
          <w:b/>
        </w:rPr>
      </w:pPr>
      <w:r w:rsidRPr="009B4F2D">
        <w:rPr>
          <w:rFonts w:ascii="Tahoma" w:hAnsi="Tahoma" w:cs="Tahoma"/>
          <w:b/>
        </w:rPr>
        <w:t>УТВЕРЖДЕН</w:t>
      </w:r>
    </w:p>
    <w:p w14:paraId="5545CBBE" w14:textId="77777777" w:rsidR="006809D4" w:rsidRPr="009B4F2D" w:rsidRDefault="006809D4" w:rsidP="00CC51BC">
      <w:pPr>
        <w:pStyle w:val="af9"/>
        <w:autoSpaceDE/>
        <w:autoSpaceDN/>
        <w:spacing w:before="0"/>
        <w:ind w:left="-142" w:right="-425" w:firstLine="4395"/>
        <w:jc w:val="left"/>
        <w:rPr>
          <w:rFonts w:ascii="Tahoma" w:hAnsi="Tahoma" w:cs="Tahoma"/>
          <w:b/>
        </w:rPr>
      </w:pPr>
      <w:r w:rsidRPr="009B4F2D">
        <w:rPr>
          <w:rFonts w:ascii="Tahoma" w:hAnsi="Tahoma" w:cs="Tahoma"/>
          <w:b/>
        </w:rPr>
        <w:t>Совет</w:t>
      </w:r>
      <w:r w:rsidR="00C929C6" w:rsidRPr="009B4F2D">
        <w:rPr>
          <w:rFonts w:ascii="Tahoma" w:hAnsi="Tahoma" w:cs="Tahoma"/>
          <w:b/>
        </w:rPr>
        <w:t>ом</w:t>
      </w:r>
      <w:r w:rsidRPr="009B4F2D">
        <w:rPr>
          <w:rFonts w:ascii="Tahoma" w:hAnsi="Tahoma" w:cs="Tahoma"/>
          <w:b/>
        </w:rPr>
        <w:t xml:space="preserve"> директоров</w:t>
      </w:r>
    </w:p>
    <w:p w14:paraId="71A6248E" w14:textId="77777777" w:rsidR="006809D4" w:rsidRPr="009B4F2D" w:rsidRDefault="006809D4" w:rsidP="00CC51BC">
      <w:pPr>
        <w:pStyle w:val="af9"/>
        <w:autoSpaceDE/>
        <w:autoSpaceDN/>
        <w:spacing w:before="0"/>
        <w:ind w:left="-142" w:right="-425" w:firstLine="4395"/>
        <w:jc w:val="left"/>
        <w:rPr>
          <w:rFonts w:ascii="Tahoma" w:hAnsi="Tahoma" w:cs="Tahoma"/>
          <w:b/>
        </w:rPr>
      </w:pPr>
      <w:r w:rsidRPr="009B4F2D">
        <w:rPr>
          <w:rFonts w:ascii="Tahoma" w:hAnsi="Tahoma" w:cs="Tahoma"/>
          <w:b/>
        </w:rPr>
        <w:t>ПАО «ГМК «Норильский никель»</w:t>
      </w:r>
    </w:p>
    <w:p w14:paraId="0DD54CBB" w14:textId="4ACAFED8" w:rsidR="006809D4" w:rsidRPr="009B4F2D" w:rsidRDefault="00C929C6" w:rsidP="00CC51BC">
      <w:pPr>
        <w:pStyle w:val="af9"/>
        <w:autoSpaceDE/>
        <w:autoSpaceDN/>
        <w:spacing w:before="0"/>
        <w:ind w:left="-142" w:right="-710" w:firstLine="4395"/>
        <w:jc w:val="left"/>
        <w:rPr>
          <w:rFonts w:ascii="Tahoma" w:hAnsi="Tahoma" w:cs="Tahoma"/>
          <w:b/>
        </w:rPr>
      </w:pPr>
      <w:r w:rsidRPr="009B4F2D">
        <w:rPr>
          <w:rFonts w:ascii="Tahoma" w:hAnsi="Tahoma" w:cs="Tahoma"/>
          <w:b/>
        </w:rPr>
        <w:t>(протокол</w:t>
      </w:r>
      <w:r w:rsidR="00F7566D" w:rsidRPr="009B4F2D">
        <w:rPr>
          <w:rFonts w:ascii="Tahoma" w:hAnsi="Tahoma" w:cs="Tahoma"/>
          <w:b/>
        </w:rPr>
        <w:t> </w:t>
      </w:r>
      <w:r w:rsidR="005C0EFD">
        <w:rPr>
          <w:rFonts w:ascii="Tahoma" w:hAnsi="Tahoma" w:cs="Tahoma"/>
          <w:b/>
        </w:rPr>
        <w:t>№ГМК/24-пр</w:t>
      </w:r>
      <w:r w:rsidR="005C0EFD" w:rsidRPr="009B4F2D">
        <w:rPr>
          <w:rFonts w:ascii="Tahoma" w:hAnsi="Tahoma" w:cs="Tahoma"/>
          <w:b/>
        </w:rPr>
        <w:t>-сд</w:t>
      </w:r>
      <w:r w:rsidR="005C0EFD">
        <w:rPr>
          <w:rFonts w:ascii="Tahoma" w:hAnsi="Tahoma" w:cs="Tahoma"/>
          <w:b/>
        </w:rPr>
        <w:t xml:space="preserve"> от 05</w:t>
      </w:r>
      <w:r w:rsidR="00171004" w:rsidRPr="009B4F2D">
        <w:rPr>
          <w:rFonts w:ascii="Tahoma" w:hAnsi="Tahoma" w:cs="Tahoma"/>
          <w:b/>
        </w:rPr>
        <w:t>.</w:t>
      </w:r>
      <w:r w:rsidR="005C0EFD">
        <w:rPr>
          <w:rFonts w:ascii="Tahoma" w:hAnsi="Tahoma" w:cs="Tahoma"/>
          <w:b/>
        </w:rPr>
        <w:t>08</w:t>
      </w:r>
      <w:r w:rsidR="00171004" w:rsidRPr="009B4F2D">
        <w:rPr>
          <w:rFonts w:ascii="Tahoma" w:hAnsi="Tahoma" w:cs="Tahoma"/>
          <w:b/>
        </w:rPr>
        <w:t>.</w:t>
      </w:r>
      <w:r w:rsidR="00F7566D" w:rsidRPr="009B4F2D">
        <w:rPr>
          <w:rFonts w:ascii="Tahoma" w:hAnsi="Tahoma" w:cs="Tahoma"/>
          <w:b/>
        </w:rPr>
        <w:t>202</w:t>
      </w:r>
      <w:r w:rsidR="00F8648E" w:rsidRPr="009B4F2D">
        <w:rPr>
          <w:rFonts w:ascii="Tahoma" w:hAnsi="Tahoma" w:cs="Tahoma"/>
          <w:b/>
        </w:rPr>
        <w:t>5</w:t>
      </w:r>
      <w:r w:rsidRPr="009B4F2D">
        <w:rPr>
          <w:rFonts w:ascii="Tahoma" w:hAnsi="Tahoma" w:cs="Tahoma"/>
          <w:b/>
        </w:rPr>
        <w:t>)</w:t>
      </w:r>
    </w:p>
    <w:p w14:paraId="4AED6033" w14:textId="77777777" w:rsidR="001A5144" w:rsidRPr="0020201E" w:rsidRDefault="001A5144" w:rsidP="00CC51BC">
      <w:pPr>
        <w:pStyle w:val="af9"/>
        <w:autoSpaceDE/>
        <w:autoSpaceDN/>
        <w:spacing w:before="0"/>
        <w:ind w:left="-142" w:firstLine="4395"/>
        <w:rPr>
          <w:rFonts w:ascii="Tahoma" w:hAnsi="Tahoma"/>
          <w:b/>
        </w:rPr>
      </w:pPr>
    </w:p>
    <w:p w14:paraId="0F905C32" w14:textId="77777777" w:rsidR="001A5144" w:rsidRPr="009B4F2D" w:rsidRDefault="001A5144" w:rsidP="001A5144"/>
    <w:p w14:paraId="302DB192" w14:textId="77777777" w:rsidR="00F3331C" w:rsidRPr="009B4F2D" w:rsidRDefault="00F3331C" w:rsidP="001A5144">
      <w:pPr>
        <w:rPr>
          <w:lang w:eastAsia="ru-RU"/>
        </w:rPr>
      </w:pPr>
    </w:p>
    <w:p w14:paraId="64020BD9" w14:textId="77777777" w:rsidR="00F3331C" w:rsidRPr="009B4F2D" w:rsidRDefault="00F3331C" w:rsidP="001A5144">
      <w:pPr>
        <w:rPr>
          <w:lang w:eastAsia="ru-RU"/>
        </w:rPr>
      </w:pPr>
    </w:p>
    <w:p w14:paraId="6A233637" w14:textId="77777777" w:rsidR="00F3331C" w:rsidRPr="009B4F2D" w:rsidRDefault="00F3331C" w:rsidP="001A5144">
      <w:pPr>
        <w:rPr>
          <w:lang w:eastAsia="ru-RU"/>
        </w:rPr>
      </w:pPr>
    </w:p>
    <w:p w14:paraId="63E3CF4B" w14:textId="77777777" w:rsidR="00F3331C" w:rsidRPr="009B4F2D" w:rsidRDefault="00F3331C" w:rsidP="001A5144">
      <w:pPr>
        <w:rPr>
          <w:lang w:eastAsia="ru-RU"/>
        </w:rPr>
      </w:pPr>
    </w:p>
    <w:p w14:paraId="35945EFE" w14:textId="77777777" w:rsidR="001A5144" w:rsidRPr="009B4F2D" w:rsidRDefault="001A5144" w:rsidP="001A5144">
      <w:pPr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B4F2D">
        <w:rPr>
          <w:rFonts w:eastAsia="Times New Roman"/>
          <w:b/>
          <w:bCs/>
          <w:sz w:val="28"/>
          <w:szCs w:val="28"/>
          <w:lang w:eastAsia="ru-RU"/>
        </w:rPr>
        <w:t xml:space="preserve">Кодекс деловой этики </w:t>
      </w:r>
    </w:p>
    <w:p w14:paraId="180CFB96" w14:textId="77777777" w:rsidR="00F3331C" w:rsidRPr="009B4F2D" w:rsidRDefault="001A5144" w:rsidP="001A5144">
      <w:pPr>
        <w:adjustRightInd w:val="0"/>
        <w:spacing w:before="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B4F2D">
        <w:rPr>
          <w:rFonts w:eastAsia="Times New Roman"/>
          <w:b/>
          <w:bCs/>
          <w:sz w:val="28"/>
          <w:szCs w:val="28"/>
          <w:lang w:eastAsia="ru-RU"/>
        </w:rPr>
        <w:t>ПАО «ГМК «Норильский никель»</w:t>
      </w:r>
    </w:p>
    <w:p w14:paraId="451C5DA4" w14:textId="77777777" w:rsidR="00F3331C" w:rsidRPr="009B4F2D" w:rsidRDefault="00F3331C" w:rsidP="001A5144"/>
    <w:p w14:paraId="6C414699" w14:textId="77777777" w:rsidR="00F3331C" w:rsidRPr="009B4F2D" w:rsidRDefault="00F3331C" w:rsidP="001A5144"/>
    <w:p w14:paraId="1F3E5C9C" w14:textId="77777777" w:rsidR="00F3331C" w:rsidRPr="009B4F2D" w:rsidRDefault="00F3331C" w:rsidP="001A5144"/>
    <w:p w14:paraId="36739E6B" w14:textId="77777777" w:rsidR="001A5144" w:rsidRPr="009B4F2D" w:rsidRDefault="001A5144" w:rsidP="001A5144"/>
    <w:p w14:paraId="0C914F3B" w14:textId="77777777" w:rsidR="001A5144" w:rsidRPr="009B4F2D" w:rsidRDefault="001A5144" w:rsidP="001A5144"/>
    <w:p w14:paraId="3D99548A" w14:textId="77777777" w:rsidR="001A5144" w:rsidRPr="009B4F2D" w:rsidRDefault="001A5144" w:rsidP="001A5144"/>
    <w:p w14:paraId="3E4CFE43" w14:textId="77777777" w:rsidR="001A5144" w:rsidRPr="009B4F2D" w:rsidRDefault="001A5144" w:rsidP="001A5144"/>
    <w:p w14:paraId="725E0C97" w14:textId="3B178C73" w:rsidR="003D30D8" w:rsidRPr="009B4F2D" w:rsidRDefault="003D30D8" w:rsidP="001A5144">
      <w:pPr>
        <w:ind w:firstLine="0"/>
        <w:jc w:val="center"/>
        <w:rPr>
          <w:lang w:eastAsia="ru-RU"/>
        </w:rPr>
      </w:pPr>
    </w:p>
    <w:p w14:paraId="6D66938B" w14:textId="4A01F451" w:rsidR="003D30D8" w:rsidRDefault="003D30D8" w:rsidP="001A5144">
      <w:pPr>
        <w:ind w:firstLine="0"/>
        <w:jc w:val="center"/>
        <w:rPr>
          <w:lang w:eastAsia="ru-RU"/>
        </w:rPr>
      </w:pPr>
    </w:p>
    <w:p w14:paraId="4806AED4" w14:textId="5C4C36A1" w:rsidR="00CC51BC" w:rsidRDefault="00CC51BC" w:rsidP="001A5144">
      <w:pPr>
        <w:ind w:firstLine="0"/>
        <w:jc w:val="center"/>
        <w:rPr>
          <w:lang w:eastAsia="ru-RU"/>
        </w:rPr>
      </w:pPr>
    </w:p>
    <w:p w14:paraId="4484E731" w14:textId="77777777" w:rsidR="003D30D8" w:rsidRPr="009B4F2D" w:rsidRDefault="003D30D8" w:rsidP="001A5144">
      <w:pPr>
        <w:ind w:firstLine="0"/>
        <w:jc w:val="center"/>
        <w:rPr>
          <w:lang w:eastAsia="ru-RU"/>
        </w:rPr>
      </w:pPr>
    </w:p>
    <w:p w14:paraId="34A2B161" w14:textId="123B1100" w:rsidR="003D30D8" w:rsidRDefault="003D30D8" w:rsidP="001A5144">
      <w:pPr>
        <w:ind w:firstLine="0"/>
        <w:jc w:val="center"/>
        <w:rPr>
          <w:lang w:eastAsia="ru-RU"/>
        </w:rPr>
      </w:pPr>
    </w:p>
    <w:p w14:paraId="7F07DFB9" w14:textId="42CFBFE8" w:rsidR="0008097F" w:rsidRDefault="0008097F" w:rsidP="001A5144">
      <w:pPr>
        <w:ind w:firstLine="0"/>
        <w:jc w:val="center"/>
        <w:rPr>
          <w:lang w:eastAsia="ru-RU"/>
        </w:rPr>
      </w:pPr>
    </w:p>
    <w:p w14:paraId="3701F73B" w14:textId="72804362" w:rsidR="0008097F" w:rsidRDefault="0008097F" w:rsidP="001A5144">
      <w:pPr>
        <w:ind w:firstLine="0"/>
        <w:jc w:val="center"/>
        <w:rPr>
          <w:lang w:eastAsia="ru-RU"/>
        </w:rPr>
      </w:pPr>
    </w:p>
    <w:p w14:paraId="72E2C0DA" w14:textId="6B4B30CE" w:rsidR="0008097F" w:rsidRPr="009B4F2D" w:rsidRDefault="0008097F" w:rsidP="001A5144">
      <w:pPr>
        <w:ind w:firstLine="0"/>
        <w:jc w:val="center"/>
        <w:rPr>
          <w:lang w:eastAsia="ru-RU"/>
        </w:rPr>
      </w:pPr>
    </w:p>
    <w:p w14:paraId="04AB9A9B" w14:textId="77777777" w:rsidR="003D30D8" w:rsidRPr="009B4F2D" w:rsidRDefault="003D30D8" w:rsidP="001A5144">
      <w:pPr>
        <w:ind w:firstLine="0"/>
        <w:jc w:val="center"/>
        <w:rPr>
          <w:lang w:eastAsia="ru-RU"/>
        </w:rPr>
      </w:pPr>
    </w:p>
    <w:p w14:paraId="0C3EA5EE" w14:textId="77777777" w:rsidR="003D30D8" w:rsidRPr="009B4F2D" w:rsidRDefault="003D30D8" w:rsidP="001A5144">
      <w:pPr>
        <w:ind w:firstLine="0"/>
        <w:jc w:val="center"/>
        <w:rPr>
          <w:lang w:eastAsia="ru-RU"/>
        </w:rPr>
      </w:pPr>
    </w:p>
    <w:p w14:paraId="199B1664" w14:textId="2714B711" w:rsidR="00C06E66" w:rsidRPr="009B4F2D" w:rsidRDefault="00483D43" w:rsidP="00EA0447">
      <w:pPr>
        <w:ind w:firstLine="0"/>
        <w:jc w:val="center"/>
        <w:rPr>
          <w:lang w:eastAsia="ru-RU"/>
        </w:rPr>
      </w:pPr>
      <w:r w:rsidRPr="009B4F2D">
        <w:rPr>
          <w:lang w:eastAsia="ru-RU"/>
        </w:rPr>
        <w:t>202</w:t>
      </w:r>
      <w:r w:rsidR="00F8648E" w:rsidRPr="009B4F2D">
        <w:rPr>
          <w:lang w:eastAsia="ru-RU"/>
        </w:rPr>
        <w:t>5</w:t>
      </w:r>
      <w:r w:rsidRPr="009B4F2D">
        <w:rPr>
          <w:lang w:eastAsia="ru-RU"/>
        </w:rPr>
        <w:t xml:space="preserve"> </w:t>
      </w:r>
      <w:r w:rsidR="00F3331C" w:rsidRPr="009B4F2D">
        <w:rPr>
          <w:lang w:eastAsia="ru-RU"/>
        </w:rPr>
        <w:t>год</w:t>
      </w:r>
      <w:r w:rsidR="00F3331C" w:rsidRPr="009B4F2D">
        <w:rPr>
          <w:lang w:eastAsia="ru-RU"/>
        </w:rPr>
        <w:br w:type="page"/>
      </w:r>
    </w:p>
    <w:p w14:paraId="6DB6AA5B" w14:textId="77777777" w:rsidR="00F3331C" w:rsidRPr="009B4F2D" w:rsidRDefault="00F3331C" w:rsidP="001A5144">
      <w:pPr>
        <w:autoSpaceDE/>
        <w:autoSpaceDN/>
        <w:spacing w:before="0"/>
        <w:ind w:firstLine="0"/>
        <w:jc w:val="center"/>
        <w:rPr>
          <w:lang w:eastAsia="ru-RU"/>
        </w:rPr>
      </w:pPr>
      <w:r w:rsidRPr="009B4F2D">
        <w:rPr>
          <w:rFonts w:eastAsia="Times New Roman"/>
          <w:b/>
          <w:bCs/>
          <w:lang w:eastAsia="ru-RU"/>
        </w:rPr>
        <w:lastRenderedPageBreak/>
        <w:t>С</w:t>
      </w:r>
      <w:r w:rsidR="00745A65" w:rsidRPr="009B4F2D">
        <w:rPr>
          <w:rFonts w:eastAsia="Times New Roman"/>
          <w:b/>
          <w:bCs/>
          <w:lang w:eastAsia="ru-RU"/>
        </w:rPr>
        <w:t>одержание</w:t>
      </w:r>
    </w:p>
    <w:sdt>
      <w:sdtPr>
        <w:rPr>
          <w:rFonts w:ascii="Tahoma" w:eastAsiaTheme="minorHAnsi" w:hAnsi="Tahoma" w:cs="Tahoma"/>
          <w:color w:val="auto"/>
          <w:sz w:val="24"/>
          <w:szCs w:val="24"/>
          <w:lang w:eastAsia="en-US"/>
        </w:rPr>
        <w:id w:val="-1571497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21C8F7" w14:textId="61868357" w:rsidR="009345E3" w:rsidRPr="0020201E" w:rsidRDefault="009345E3">
          <w:pPr>
            <w:pStyle w:val="a6"/>
            <w:rPr>
              <w:rFonts w:ascii="Tahoma" w:hAnsi="Tahoma"/>
            </w:rPr>
          </w:pPr>
        </w:p>
        <w:p w14:paraId="1D795238" w14:textId="5022CAA5" w:rsidR="00B3725F" w:rsidRDefault="009345E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B4F2D">
            <w:fldChar w:fldCharType="begin"/>
          </w:r>
          <w:r w:rsidRPr="009B4F2D">
            <w:instrText xml:space="preserve"> TOC \o "1-3" \h \z \u </w:instrText>
          </w:r>
          <w:r w:rsidRPr="009B4F2D">
            <w:fldChar w:fldCharType="separate"/>
          </w:r>
          <w:hyperlink w:anchor="_Toc205373189" w:history="1"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1.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Вступление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_Toc205373189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3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5253F394" w14:textId="118C1969" w:rsidR="00B3725F" w:rsidRDefault="00971CA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0" w:history="1"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2.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Наши корпоративные ценности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_Toc205373190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3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79B4484F" w14:textId="097E9867" w:rsidR="00B3725F" w:rsidRDefault="00971CA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1" w:history="1"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3.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Наши принципы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_Toc205373191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4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1446ECD9" w14:textId="74CE8C53" w:rsidR="00B3725F" w:rsidRDefault="00971CA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2" w:history="1"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4.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rFonts w:eastAsia="Times New Roman"/>
                <w:b/>
                <w:noProof/>
                <w:lang w:eastAsia="ru-RU"/>
              </w:rPr>
              <w:t>Наши стандарты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_Toc205373192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5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7FF8F4E7" w14:textId="60EA9787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3" w:history="1">
            <w:r w:rsidR="00B3725F" w:rsidRPr="0081107F">
              <w:rPr>
                <w:rStyle w:val="a5"/>
                <w:noProof/>
              </w:rPr>
              <w:t>Защищайте ресурсы Норникеля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_Toc205373193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5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0CD84B57" w14:textId="562EF0B9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4" w:history="1">
            <w:r w:rsidR="00B3725F" w:rsidRPr="0081107F">
              <w:rPr>
                <w:rStyle w:val="a5"/>
                <w:noProof/>
              </w:rPr>
              <w:t>Каждый работник и деловой партнер должны бережно относиться к имуществу и средствам Норникеля.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_Toc205373194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5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60CF012D" w14:textId="630CB97C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5" w:history="1">
            <w:r w:rsidR="00B3725F" w:rsidRPr="0081107F">
              <w:rPr>
                <w:rStyle w:val="a5"/>
                <w:noProof/>
              </w:rPr>
              <w:t>Ответственно относитесь к информации и репутации Норникеля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_Toc205373195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5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006CFA83" w14:textId="511E2606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6" w:history="1">
            <w:r w:rsidR="00B3725F" w:rsidRPr="0081107F">
              <w:rPr>
                <w:rStyle w:val="a5"/>
                <w:noProof/>
              </w:rPr>
              <w:t>Ведите дела добросовестно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_Toc205373196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5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6FD31AED" w14:textId="46BEE20E" w:rsidR="00B3725F" w:rsidRDefault="00971CA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7" w:history="1">
            <w:r w:rsidR="00B3725F" w:rsidRPr="0081107F">
              <w:rPr>
                <w:rStyle w:val="a5"/>
                <w:b/>
                <w:noProof/>
              </w:rPr>
              <w:t>5.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b/>
                <w:noProof/>
              </w:rPr>
              <w:t>Наши обязательства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_Toc205373197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7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10BCDDCE" w14:textId="41011237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8" w:history="1">
            <w:r w:rsidR="00B3725F" w:rsidRPr="0081107F">
              <w:rPr>
                <w:rStyle w:val="a5"/>
                <w:noProof/>
              </w:rPr>
              <w:t>Перед потребителями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_Toc205373198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8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3895CF79" w14:textId="541915B4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199" w:history="1">
            <w:r w:rsidR="00B3725F" w:rsidRPr="0081107F">
              <w:rPr>
                <w:rStyle w:val="a5"/>
                <w:noProof/>
              </w:rPr>
              <w:t>Перед работниками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_Toc205373199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8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6645322A" w14:textId="1A6ABD97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200" w:history="1">
            <w:r w:rsidR="00B3725F" w:rsidRPr="0081107F">
              <w:rPr>
                <w:rStyle w:val="a5"/>
                <w:noProof/>
              </w:rPr>
              <w:t>Перед инвесторами и акционерами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_Toc205373200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8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07A273F7" w14:textId="444E3116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201" w:history="1">
            <w:r w:rsidR="00B3725F" w:rsidRPr="0081107F">
              <w:rPr>
                <w:rStyle w:val="a5"/>
                <w:noProof/>
              </w:rPr>
              <w:t>Перед деловыми партнерами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_Toc205373201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8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7E47841F" w14:textId="3DE64066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202" w:history="1">
            <w:r w:rsidR="00B3725F" w:rsidRPr="0081107F">
              <w:rPr>
                <w:rStyle w:val="a5"/>
                <w:noProof/>
              </w:rPr>
              <w:t>Перед обществом и государством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_Toc205373202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9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18A49EB6" w14:textId="78BAFA04" w:rsidR="00B3725F" w:rsidRDefault="00971CAC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203" w:history="1">
            <w:r w:rsidR="00B3725F" w:rsidRPr="0081107F">
              <w:rPr>
                <w:rStyle w:val="a5"/>
                <w:noProof/>
              </w:rPr>
              <w:t>Перед окружающей средой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_Toc205373203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9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7E6972EC" w14:textId="4D04F69C" w:rsidR="00B3725F" w:rsidRDefault="00971CA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5373204" w:history="1">
            <w:r w:rsidR="00B3725F" w:rsidRPr="0081107F">
              <w:rPr>
                <w:rStyle w:val="a5"/>
                <w:b/>
                <w:noProof/>
              </w:rPr>
              <w:t>6.</w:t>
            </w:r>
            <w:r w:rsidR="00B3725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3725F" w:rsidRPr="0081107F">
              <w:rPr>
                <w:rStyle w:val="a5"/>
                <w:b/>
                <w:noProof/>
              </w:rPr>
              <w:t>Как сообщить о нарушениях Кодекса?</w:t>
            </w:r>
            <w:r w:rsidR="00B3725F">
              <w:rPr>
                <w:noProof/>
                <w:webHidden/>
              </w:rPr>
              <w:tab/>
            </w:r>
            <w:r w:rsidR="00B3725F">
              <w:rPr>
                <w:noProof/>
                <w:webHidden/>
              </w:rPr>
              <w:fldChar w:fldCharType="begin"/>
            </w:r>
            <w:r w:rsidR="00B3725F">
              <w:rPr>
                <w:noProof/>
                <w:webHidden/>
              </w:rPr>
              <w:instrText xml:space="preserve"> PAGEREF _Toc205373204 \h </w:instrText>
            </w:r>
            <w:r w:rsidR="00B3725F">
              <w:rPr>
                <w:noProof/>
                <w:webHidden/>
              </w:rPr>
            </w:r>
            <w:r w:rsidR="00B3725F">
              <w:rPr>
                <w:noProof/>
                <w:webHidden/>
              </w:rPr>
              <w:fldChar w:fldCharType="separate"/>
            </w:r>
            <w:r w:rsidR="00B3725F">
              <w:rPr>
                <w:noProof/>
                <w:webHidden/>
              </w:rPr>
              <w:t>10</w:t>
            </w:r>
            <w:r w:rsidR="00B3725F">
              <w:rPr>
                <w:noProof/>
                <w:webHidden/>
              </w:rPr>
              <w:fldChar w:fldCharType="end"/>
            </w:r>
          </w:hyperlink>
        </w:p>
        <w:p w14:paraId="4F27B3CD" w14:textId="68C9B6DE" w:rsidR="009345E3" w:rsidRPr="009B4F2D" w:rsidRDefault="009345E3" w:rsidP="00717890">
          <w:r w:rsidRPr="009B4F2D">
            <w:fldChar w:fldCharType="end"/>
          </w:r>
        </w:p>
      </w:sdtContent>
    </w:sdt>
    <w:p w14:paraId="765EC464" w14:textId="77777777" w:rsidR="00F3331C" w:rsidRPr="009B4F2D" w:rsidRDefault="00F3331C" w:rsidP="001A5144">
      <w:pPr>
        <w:rPr>
          <w:sz w:val="26"/>
          <w:szCs w:val="26"/>
        </w:rPr>
      </w:pPr>
      <w:r w:rsidRPr="009B4F2D">
        <w:rPr>
          <w:lang w:eastAsia="ru-RU"/>
        </w:rPr>
        <w:br w:type="page"/>
      </w:r>
    </w:p>
    <w:p w14:paraId="2CA1200C" w14:textId="7925F558" w:rsidR="00C3367C" w:rsidRPr="009B4F2D" w:rsidRDefault="004D0AC2" w:rsidP="00EA3464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</w:pPr>
      <w:bookmarkStart w:id="1" w:name="_Toc45636904"/>
      <w:bookmarkStart w:id="2" w:name="_Toc205373189"/>
      <w:r w:rsidRPr="009B4F2D"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  <w:lastRenderedPageBreak/>
        <w:t>Вступление</w:t>
      </w:r>
      <w:bookmarkEnd w:id="1"/>
      <w:bookmarkEnd w:id="2"/>
    </w:p>
    <w:p w14:paraId="3C573F9B" w14:textId="77777777" w:rsidR="00C3367C" w:rsidRPr="009B4F2D" w:rsidRDefault="00537038" w:rsidP="00EA3464">
      <w:r w:rsidRPr="009B4F2D">
        <w:t xml:space="preserve">ПАО «ГМК </w:t>
      </w:r>
      <w:r w:rsidR="00C3367C" w:rsidRPr="009B4F2D">
        <w:t>«</w:t>
      </w:r>
      <w:r w:rsidRPr="009B4F2D">
        <w:t>Норильский никель</w:t>
      </w:r>
      <w:r w:rsidR="00C3367C" w:rsidRPr="009B4F2D">
        <w:t xml:space="preserve">» — лидер горно-металлургической промышленности в России и мире. </w:t>
      </w:r>
      <w:r w:rsidR="00D90718" w:rsidRPr="009B4F2D">
        <w:t>У нас</w:t>
      </w:r>
      <w:r w:rsidR="00C3367C" w:rsidRPr="009B4F2D">
        <w:t xml:space="preserve"> работают десятки тысяч </w:t>
      </w:r>
      <w:r w:rsidR="001C6397" w:rsidRPr="009B4F2D">
        <w:t>работников</w:t>
      </w:r>
      <w:r w:rsidR="006809F0" w:rsidRPr="009B4F2D">
        <w:t>,</w:t>
      </w:r>
      <w:r w:rsidR="00C3367C" w:rsidRPr="009B4F2D">
        <w:t xml:space="preserve"> и миллионы людей по всему миру пользуются результатами нашего труда.</w:t>
      </w:r>
    </w:p>
    <w:p w14:paraId="7A2FEF94" w14:textId="77777777" w:rsidR="00C3367C" w:rsidRPr="009B4F2D" w:rsidRDefault="004D0AC2" w:rsidP="00EA3464">
      <w:pPr>
        <w:rPr>
          <w:b/>
        </w:rPr>
      </w:pPr>
      <w:r w:rsidRPr="009B4F2D">
        <w:rPr>
          <w:b/>
        </w:rPr>
        <w:t>Наша миссия</w:t>
      </w:r>
    </w:p>
    <w:p w14:paraId="1C06EB8A" w14:textId="37C47D4D" w:rsidR="00C3367C" w:rsidRPr="009B4F2D" w:rsidRDefault="00C3367C" w:rsidP="00EA3464">
      <w:pPr>
        <w:rPr>
          <w:b/>
        </w:rPr>
      </w:pPr>
      <w:r w:rsidRPr="009B4F2D">
        <w:rPr>
          <w:b/>
        </w:rPr>
        <w:t>Эффективно используя природные ресурсы и акционерный капитал</w:t>
      </w:r>
      <w:r w:rsidR="00F30C1B" w:rsidRPr="009B4F2D">
        <w:rPr>
          <w:b/>
        </w:rPr>
        <w:t>,</w:t>
      </w:r>
      <w:r w:rsidRPr="009B4F2D">
        <w:rPr>
          <w:b/>
        </w:rPr>
        <w:t xml:space="preserve"> мы обеспечиваем человечество цветными металлами, которые делают мир надежнее и помогают воплощать надежды людей на развитие и</w:t>
      </w:r>
      <w:r w:rsidR="00027225" w:rsidRPr="009B4F2D">
        <w:rPr>
          <w:b/>
        </w:rPr>
        <w:t> </w:t>
      </w:r>
      <w:r w:rsidRPr="009B4F2D">
        <w:rPr>
          <w:b/>
        </w:rPr>
        <w:t>технологический прогресс.</w:t>
      </w:r>
    </w:p>
    <w:p w14:paraId="5086E0D4" w14:textId="77777777" w:rsidR="00C3367C" w:rsidRPr="009B4F2D" w:rsidRDefault="00C3367C" w:rsidP="00EA3464">
      <w:r w:rsidRPr="009B4F2D">
        <w:t xml:space="preserve">От наших честных, последовательных и этичных действий зависят благополучие, здоровье и комфорт множества людей. </w:t>
      </w:r>
    </w:p>
    <w:p w14:paraId="616BFABB" w14:textId="52BBD134" w:rsidR="00C3367C" w:rsidRPr="009B4F2D" w:rsidRDefault="00E21331" w:rsidP="00EA3464">
      <w:r w:rsidRPr="009B4F2D">
        <w:t xml:space="preserve">Кодекс деловой этики ПАО «ГМК «Норильский никель» (далее – Кодекс) определяет этические основы деятельности ПАО «ГМК «Норильский никель» и российских организаций корпоративной структуры, входящих в Группу компаний «Норильский никель» (далее </w:t>
      </w:r>
      <w:r w:rsidR="00885F0C" w:rsidRPr="009B4F2D">
        <w:t>совместно именуемые</w:t>
      </w:r>
      <w:r w:rsidRPr="009B4F2D">
        <w:t xml:space="preserve"> </w:t>
      </w:r>
      <w:r w:rsidR="003929A6" w:rsidRPr="009B4F2D">
        <w:t>«</w:t>
      </w:r>
      <w:r w:rsidR="0026692A" w:rsidRPr="009B4F2D">
        <w:t>Норникель</w:t>
      </w:r>
      <w:r w:rsidR="003929A6" w:rsidRPr="009B4F2D">
        <w:t>»</w:t>
      </w:r>
      <w:r w:rsidRPr="009B4F2D">
        <w:t>), и работников.</w:t>
      </w:r>
      <w:r w:rsidR="001702E3" w:rsidRPr="009B4F2D">
        <w:t xml:space="preserve"> </w:t>
      </w:r>
      <w:r w:rsidR="00A45E61" w:rsidRPr="009B4F2D">
        <w:t>Кодекс</w:t>
      </w:r>
      <w:r w:rsidR="001702E3" w:rsidRPr="009B4F2D">
        <w:t xml:space="preserve"> содержит этические принципы, основные механизмы их исполнения, обязательства </w:t>
      </w:r>
      <w:proofErr w:type="spellStart"/>
      <w:r w:rsidR="0026692A" w:rsidRPr="009B4F2D">
        <w:t>Норникеля</w:t>
      </w:r>
      <w:proofErr w:type="spellEnd"/>
      <w:r w:rsidR="001702E3" w:rsidRPr="009B4F2D">
        <w:t xml:space="preserve"> в отдельных сферах деятельности, включая отношения с государством, обществом и деловыми партнерами.</w:t>
      </w:r>
    </w:p>
    <w:p w14:paraId="75BB2FB3" w14:textId="35C5BF08" w:rsidR="00A45E61" w:rsidRPr="009B4F2D" w:rsidRDefault="00A45E61" w:rsidP="00EA3464">
      <w:r w:rsidRPr="009B4F2D">
        <w:t>Настоящий Кодекс утвержден Советом директоров ПАО «ГМК «Н</w:t>
      </w:r>
      <w:r w:rsidR="00096A7B" w:rsidRPr="009B4F2D">
        <w:t>орильский никель»</w:t>
      </w:r>
      <w:r w:rsidRPr="009B4F2D">
        <w:t xml:space="preserve">. Кодекс предназначен для повышения согласованности наших действий и укрепления деловой репутации </w:t>
      </w:r>
      <w:proofErr w:type="spellStart"/>
      <w:r w:rsidRPr="009B4F2D">
        <w:t>Норникеля</w:t>
      </w:r>
      <w:proofErr w:type="spellEnd"/>
      <w:r w:rsidRPr="009B4F2D">
        <w:t>.</w:t>
      </w:r>
    </w:p>
    <w:p w14:paraId="678D0052" w14:textId="3E1E6F97" w:rsidR="00411BDC" w:rsidRPr="009B4F2D" w:rsidRDefault="00D325E9" w:rsidP="00EA3464">
      <w:pPr>
        <w:rPr>
          <w:color w:val="000000" w:themeColor="text1"/>
        </w:rPr>
      </w:pPr>
      <w:r w:rsidRPr="009B4F2D">
        <w:rPr>
          <w:color w:val="000000" w:themeColor="text1"/>
        </w:rPr>
        <w:t xml:space="preserve">Также в Кодексе содержится информация о том, куда нужно обратиться, если </w:t>
      </w:r>
      <w:r w:rsidR="00045246" w:rsidRPr="009B4F2D">
        <w:rPr>
          <w:color w:val="000000" w:themeColor="text1"/>
        </w:rPr>
        <w:t>у работника возникают вопросы по толкованию Кодекса</w:t>
      </w:r>
      <w:r w:rsidRPr="009B4F2D">
        <w:rPr>
          <w:color w:val="000000" w:themeColor="text1"/>
        </w:rPr>
        <w:t xml:space="preserve">, или если ему стало известно о нарушениях Кодекса, корпоративных принципов и/или законодательства. </w:t>
      </w:r>
    </w:p>
    <w:p w14:paraId="398012BA" w14:textId="15E9B1F1" w:rsidR="0026692A" w:rsidRPr="009B4F2D" w:rsidRDefault="005F3A22" w:rsidP="00EA3464">
      <w:r w:rsidRPr="009B4F2D">
        <w:t xml:space="preserve">Положения Кодекса распространяются на все подразделения </w:t>
      </w:r>
      <w:proofErr w:type="spellStart"/>
      <w:r w:rsidRPr="009B4F2D">
        <w:t>Норникеля</w:t>
      </w:r>
      <w:proofErr w:type="spellEnd"/>
      <w:r w:rsidRPr="009B4F2D">
        <w:t xml:space="preserve"> и применяется работниками </w:t>
      </w:r>
      <w:proofErr w:type="spellStart"/>
      <w:r w:rsidRPr="009B4F2D">
        <w:t>Норникеля</w:t>
      </w:r>
      <w:proofErr w:type="spellEnd"/>
      <w:r w:rsidRPr="009B4F2D">
        <w:t>, в том числе при взаимодействии с поставщиками, подрядчиками, клиентами и другими заинтересованными сторонами.</w:t>
      </w:r>
    </w:p>
    <w:p w14:paraId="415C39D3" w14:textId="7E0BDB69" w:rsidR="00936481" w:rsidRPr="009B4F2D" w:rsidRDefault="00936481" w:rsidP="00802240">
      <w:pPr>
        <w:spacing w:before="0" w:after="240"/>
      </w:pPr>
    </w:p>
    <w:p w14:paraId="67D15A00" w14:textId="77777777" w:rsidR="00675B03" w:rsidRPr="009B4F2D" w:rsidRDefault="00675B03" w:rsidP="00675B03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</w:pPr>
      <w:bookmarkStart w:id="3" w:name="_Toc205373190"/>
      <w:r w:rsidRPr="009B4F2D"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  <w:t>Наши корпоративные ценности</w:t>
      </w:r>
      <w:bookmarkEnd w:id="3"/>
    </w:p>
    <w:p w14:paraId="0B938F1B" w14:textId="50C8A1D5" w:rsidR="00C3367C" w:rsidRPr="009B4F2D" w:rsidRDefault="00C3367C" w:rsidP="00675B03">
      <w:pPr>
        <w:spacing w:after="120"/>
      </w:pPr>
      <w:r w:rsidRPr="009B4F2D">
        <w:t>В основе нашей деятельности лежат разделяемые нами корпоративные ценности, которыми мы руководствуемся в своих повседневных решениях и</w:t>
      </w:r>
      <w:r w:rsidR="00027225" w:rsidRPr="009B4F2D">
        <w:t> </w:t>
      </w:r>
      <w:r w:rsidRPr="009B4F2D">
        <w:t>действиях:</w:t>
      </w:r>
      <w:r w:rsidR="002807D9" w:rsidRPr="009B4F2D">
        <w:t xml:space="preserve"> эффективность, безопасность, забота о людях</w:t>
      </w:r>
      <w:r w:rsidRPr="009B4F2D">
        <w:t xml:space="preserve">. </w:t>
      </w:r>
    </w:p>
    <w:p w14:paraId="2ACA8B1C" w14:textId="5D475227" w:rsidR="00BE272C" w:rsidRPr="009B4F2D" w:rsidRDefault="00B86933" w:rsidP="00EA0447">
      <w:pPr>
        <w:autoSpaceDE/>
        <w:autoSpaceDN/>
        <w:ind w:firstLine="708"/>
        <w:rPr>
          <w:b/>
        </w:rPr>
      </w:pPr>
      <w:r w:rsidRPr="009B4F2D">
        <w:t xml:space="preserve">Стремясь к развитию, мы верим в лучший результат. Подходя с любовью к своему делу, мы создаем будущее — вдохновенно и честно. </w:t>
      </w:r>
      <w:r w:rsidRPr="009B4F2D">
        <w:rPr>
          <w:b/>
        </w:rPr>
        <w:t>Эффективность</w:t>
      </w:r>
      <w:r w:rsidR="00BE272C" w:rsidRPr="009B4F2D">
        <w:rPr>
          <w:b/>
        </w:rPr>
        <w:t xml:space="preserve"> — наша настоящая ценность.</w:t>
      </w:r>
      <w:r w:rsidRPr="009B4F2D">
        <w:rPr>
          <w:b/>
        </w:rPr>
        <w:t xml:space="preserve"> </w:t>
      </w:r>
    </w:p>
    <w:p w14:paraId="46BE9986" w14:textId="476DB897" w:rsidR="00BE272C" w:rsidRPr="009B4F2D" w:rsidRDefault="00B86933" w:rsidP="00EA0447">
      <w:pPr>
        <w:autoSpaceDE/>
        <w:autoSpaceDN/>
        <w:ind w:firstLine="708"/>
      </w:pPr>
      <w:r w:rsidRPr="009B4F2D">
        <w:t xml:space="preserve">Какой бы смелости ни требовал от нас завтрашний день, мы не рискуем сегодняшним. </w:t>
      </w:r>
      <w:r w:rsidR="007C1CB7" w:rsidRPr="009B4F2D">
        <w:t xml:space="preserve">Жизнь, здоровье, благополучие, природа вокруг, корпоративная </w:t>
      </w:r>
      <w:r w:rsidR="007C1CB7" w:rsidRPr="009B4F2D">
        <w:lastRenderedPageBreak/>
        <w:t>собственность и ресурсы должны оставаться под защитой.</w:t>
      </w:r>
      <w:r w:rsidRPr="009B4F2D">
        <w:t xml:space="preserve"> </w:t>
      </w:r>
      <w:r w:rsidRPr="009B4F2D">
        <w:rPr>
          <w:b/>
        </w:rPr>
        <w:t>Безопас</w:t>
      </w:r>
      <w:r w:rsidR="00BE272C" w:rsidRPr="009B4F2D">
        <w:rPr>
          <w:b/>
        </w:rPr>
        <w:t>ность — наша настоящая ценность.</w:t>
      </w:r>
      <w:r w:rsidR="00BE272C" w:rsidRPr="009B4F2D">
        <w:t xml:space="preserve"> </w:t>
      </w:r>
    </w:p>
    <w:p w14:paraId="28DE219E" w14:textId="0FB3250F" w:rsidR="00C3367C" w:rsidRPr="009B4F2D" w:rsidRDefault="00B86933" w:rsidP="00EA0447">
      <w:pPr>
        <w:autoSpaceDE/>
        <w:autoSpaceDN/>
        <w:ind w:firstLine="708"/>
        <w:rPr>
          <w:b/>
        </w:rPr>
      </w:pPr>
      <w:r w:rsidRPr="009B4F2D">
        <w:t xml:space="preserve">Какие бы умные технологии мы ни внедряли, мы всегда видим главных героев основных свершений — наших людей. Именно они придают всему смысл и движение. </w:t>
      </w:r>
      <w:r w:rsidRPr="009B4F2D">
        <w:rPr>
          <w:b/>
        </w:rPr>
        <w:t xml:space="preserve">Забота о </w:t>
      </w:r>
      <w:r w:rsidR="00BE272C" w:rsidRPr="009B4F2D">
        <w:rPr>
          <w:b/>
        </w:rPr>
        <w:t>людях — наша настоящая ценность.</w:t>
      </w:r>
    </w:p>
    <w:p w14:paraId="66A1736F" w14:textId="77777777" w:rsidR="00BE272C" w:rsidRPr="00BD5CA3" w:rsidRDefault="00BE272C" w:rsidP="00EA3464">
      <w:pPr>
        <w:autoSpaceDE/>
        <w:autoSpaceDN/>
        <w:ind w:firstLine="708"/>
        <w:jc w:val="left"/>
      </w:pPr>
    </w:p>
    <w:p w14:paraId="47F07C85" w14:textId="3E2D7C49" w:rsidR="00B86933" w:rsidRPr="009B4F2D" w:rsidRDefault="00B86933" w:rsidP="003F1113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</w:pPr>
      <w:bookmarkStart w:id="4" w:name="_Toc205373191"/>
      <w:r w:rsidRPr="009B4F2D"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  <w:t>Наши принципы</w:t>
      </w:r>
      <w:bookmarkEnd w:id="4"/>
    </w:p>
    <w:p w14:paraId="5C655298" w14:textId="55235B69" w:rsidR="00B86933" w:rsidRPr="009B4F2D" w:rsidRDefault="00B86933" w:rsidP="00EA3464">
      <w:pPr>
        <w:rPr>
          <w:b/>
        </w:rPr>
      </w:pPr>
      <w:r w:rsidRPr="009B4F2D">
        <w:rPr>
          <w:b/>
        </w:rPr>
        <w:t xml:space="preserve">Эффективность – это главное стремление </w:t>
      </w:r>
      <w:proofErr w:type="spellStart"/>
      <w:r w:rsidR="00EB6B20" w:rsidRPr="009B4F2D">
        <w:rPr>
          <w:b/>
        </w:rPr>
        <w:t>Норникеля</w:t>
      </w:r>
      <w:proofErr w:type="spellEnd"/>
      <w:r w:rsidR="00EB6B20" w:rsidRPr="009B4F2D">
        <w:rPr>
          <w:b/>
        </w:rPr>
        <w:t xml:space="preserve"> </w:t>
      </w:r>
      <w:r w:rsidRPr="009B4F2D">
        <w:rPr>
          <w:b/>
        </w:rPr>
        <w:t xml:space="preserve">и стимул для развития профессиональных качеств каждого </w:t>
      </w:r>
      <w:r w:rsidR="00EB6B20" w:rsidRPr="009B4F2D">
        <w:rPr>
          <w:b/>
        </w:rPr>
        <w:t>работника</w:t>
      </w:r>
      <w:r w:rsidR="00876BDC" w:rsidRPr="009B4F2D">
        <w:rPr>
          <w:b/>
        </w:rPr>
        <w:t>. Каждый из нас:</w:t>
      </w:r>
    </w:p>
    <w:p w14:paraId="361E740D" w14:textId="6A4B5AC3" w:rsidR="00B86933" w:rsidRPr="009B4F2D" w:rsidRDefault="00BE272C" w:rsidP="00EA3464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У</w:t>
      </w:r>
      <w:r w:rsidR="00B86933" w:rsidRPr="009B4F2D">
        <w:t xml:space="preserve">меет менять привычные подходы и меняться к лучшему – изменения должны быть заряжены энергией действия, иначе инерцию не преодолеть. </w:t>
      </w:r>
    </w:p>
    <w:p w14:paraId="4956E09A" w14:textId="6C45029D" w:rsidR="00B86933" w:rsidRPr="009B4F2D" w:rsidRDefault="00BE272C" w:rsidP="00EA3464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И</w:t>
      </w:r>
      <w:r w:rsidR="00B86933" w:rsidRPr="009B4F2D">
        <w:t xml:space="preserve">щет возможности и находит решения – вопрос «что делать?» всегда более продуктивен, чем вопрос «кто виноват?». </w:t>
      </w:r>
    </w:p>
    <w:p w14:paraId="24F35188" w14:textId="4C760562" w:rsidR="00B86933" w:rsidRPr="009B4F2D" w:rsidRDefault="00BE272C" w:rsidP="00EA3464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В</w:t>
      </w:r>
      <w:r w:rsidR="00B86933" w:rsidRPr="009B4F2D">
        <w:t xml:space="preserve"> ответе за общий результат – настоящие командные достижения невозможны без персональной ответственности за свой участок. </w:t>
      </w:r>
    </w:p>
    <w:p w14:paraId="7901B338" w14:textId="0CBAD12B" w:rsidR="00B86933" w:rsidRPr="009B4F2D" w:rsidRDefault="00B86933" w:rsidP="00EA3464">
      <w:pPr>
        <w:rPr>
          <w:b/>
        </w:rPr>
      </w:pPr>
      <w:r w:rsidRPr="009B4F2D">
        <w:rPr>
          <w:b/>
        </w:rPr>
        <w:t xml:space="preserve">Безопасность – это базовый приоритет </w:t>
      </w:r>
      <w:proofErr w:type="spellStart"/>
      <w:r w:rsidR="00FE58CD" w:rsidRPr="009B4F2D">
        <w:rPr>
          <w:b/>
        </w:rPr>
        <w:t>Норникеля</w:t>
      </w:r>
      <w:proofErr w:type="spellEnd"/>
      <w:r w:rsidR="00FE58CD" w:rsidRPr="009B4F2D">
        <w:rPr>
          <w:b/>
        </w:rPr>
        <w:t xml:space="preserve"> </w:t>
      </w:r>
      <w:r w:rsidRPr="009B4F2D">
        <w:rPr>
          <w:b/>
        </w:rPr>
        <w:t xml:space="preserve">и каждого </w:t>
      </w:r>
      <w:r w:rsidR="00536ADC" w:rsidRPr="009B4F2D">
        <w:rPr>
          <w:b/>
        </w:rPr>
        <w:t>работника</w:t>
      </w:r>
      <w:r w:rsidR="00876BDC" w:rsidRPr="009B4F2D">
        <w:rPr>
          <w:b/>
        </w:rPr>
        <w:t>. Каждый из нас:</w:t>
      </w:r>
    </w:p>
    <w:p w14:paraId="6632D2B0" w14:textId="0D41AC22" w:rsidR="00BE272C" w:rsidRPr="009B4F2D" w:rsidRDefault="00BE272C" w:rsidP="00BE272C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 xml:space="preserve">Соблюдает правила и правильно расставляет приоритеты — совершивший трудовой подвиг, </w:t>
      </w:r>
      <w:r w:rsidR="00AA628F" w:rsidRPr="009B4F2D">
        <w:rPr>
          <w:color w:val="000000"/>
        </w:rPr>
        <w:t>пренебрегая нормами производственной безопасности</w:t>
      </w:r>
      <w:r w:rsidRPr="009B4F2D">
        <w:t xml:space="preserve">, считается не героем, а нарушителем. </w:t>
      </w:r>
    </w:p>
    <w:p w14:paraId="46C99AA1" w14:textId="75F71265" w:rsidR="00BE272C" w:rsidRPr="009B4F2D" w:rsidRDefault="00536ADC" w:rsidP="00BE272C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 xml:space="preserve">Бережет </w:t>
      </w:r>
      <w:r w:rsidR="00BE272C" w:rsidRPr="009B4F2D">
        <w:t xml:space="preserve">себя и оберегает других — личным примером можно убедить лучше всяких слов. </w:t>
      </w:r>
    </w:p>
    <w:p w14:paraId="3F3DF385" w14:textId="5A815EDD" w:rsidR="00BE272C" w:rsidRPr="009B4F2D" w:rsidRDefault="004D491E" w:rsidP="004D491E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Берет на себя ответственность и всегда оценивает риски</w:t>
      </w:r>
      <w:r w:rsidR="00C12F7B">
        <w:t xml:space="preserve"> </w:t>
      </w:r>
      <w:r w:rsidRPr="009B4F2D">
        <w:t xml:space="preserve">— любое нарушение отбрасывает нас назад и обесценивает усилия многих людей. </w:t>
      </w:r>
    </w:p>
    <w:p w14:paraId="73F88C7E" w14:textId="77777777" w:rsidR="00876BDC" w:rsidRPr="009B4F2D" w:rsidRDefault="00B86933" w:rsidP="00EA3464">
      <w:pPr>
        <w:rPr>
          <w:b/>
        </w:rPr>
      </w:pPr>
      <w:r w:rsidRPr="009B4F2D">
        <w:rPr>
          <w:b/>
        </w:rPr>
        <w:t>Забота о людях — это основа сотрудничества и взаимодействия внутри наших коллективов</w:t>
      </w:r>
      <w:r w:rsidR="00876BDC" w:rsidRPr="009B4F2D">
        <w:rPr>
          <w:b/>
        </w:rPr>
        <w:t>. Каждый из нас:</w:t>
      </w:r>
    </w:p>
    <w:p w14:paraId="0284AC66" w14:textId="47BA2D33" w:rsidR="00B86933" w:rsidRPr="009B4F2D" w:rsidRDefault="00BE272C" w:rsidP="00EA3464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П</w:t>
      </w:r>
      <w:r w:rsidR="00B86933" w:rsidRPr="009B4F2D">
        <w:t xml:space="preserve">оддерживает друг друга по делу и знает, как принести пользу — слова поддержки важны, но поступки всегда говорят громче. </w:t>
      </w:r>
    </w:p>
    <w:p w14:paraId="36D67D8D" w14:textId="6618237A" w:rsidR="00B86933" w:rsidRPr="009B4F2D" w:rsidRDefault="00BE272C" w:rsidP="00EA3464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У</w:t>
      </w:r>
      <w:r w:rsidR="00B86933" w:rsidRPr="009B4F2D">
        <w:t xml:space="preserve">важает себя и проявляет уважение к другим — самоуважение позволяет не путать заслуженную критику с хамством, лидерство с высокомерием, а уверенность в себе с безразличием. </w:t>
      </w:r>
    </w:p>
    <w:p w14:paraId="2540BBD6" w14:textId="5291BE2E" w:rsidR="00045246" w:rsidRPr="009B4F2D" w:rsidRDefault="00BE272C" w:rsidP="00F57601">
      <w:pPr>
        <w:pStyle w:val="a4"/>
        <w:numPr>
          <w:ilvl w:val="0"/>
          <w:numId w:val="5"/>
        </w:numPr>
        <w:spacing w:after="0" w:line="259" w:lineRule="auto"/>
        <w:ind w:left="993" w:hanging="284"/>
        <w:contextualSpacing w:val="0"/>
      </w:pPr>
      <w:r w:rsidRPr="009B4F2D">
        <w:t>С</w:t>
      </w:r>
      <w:r w:rsidR="00B86933" w:rsidRPr="009B4F2D">
        <w:t>тремится помочь и ценит оказанную помощь — бескорыстное участие и искренняя благодарность делают нас сильнее.</w:t>
      </w:r>
    </w:p>
    <w:p w14:paraId="4A9AF4DD" w14:textId="7CEA6612" w:rsidR="00045246" w:rsidRDefault="00045246" w:rsidP="00F57601">
      <w:pPr>
        <w:pStyle w:val="a4"/>
        <w:spacing w:after="0" w:line="259" w:lineRule="auto"/>
        <w:ind w:left="993" w:firstLine="0"/>
        <w:contextualSpacing w:val="0"/>
      </w:pPr>
    </w:p>
    <w:p w14:paraId="475AC217" w14:textId="77777777" w:rsidR="00AA5418" w:rsidRPr="009B4F2D" w:rsidRDefault="00AA5418" w:rsidP="00F57601">
      <w:pPr>
        <w:pStyle w:val="a4"/>
        <w:spacing w:after="0" w:line="259" w:lineRule="auto"/>
        <w:ind w:left="993" w:firstLine="0"/>
        <w:contextualSpacing w:val="0"/>
      </w:pPr>
    </w:p>
    <w:p w14:paraId="26DD5DEC" w14:textId="2D5619F3" w:rsidR="00C3367C" w:rsidRPr="009B4F2D" w:rsidRDefault="005D6C42" w:rsidP="00EA3464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</w:pPr>
      <w:bookmarkStart w:id="5" w:name="_Toc205373192"/>
      <w:r w:rsidRPr="009B4F2D"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  <w:lastRenderedPageBreak/>
        <w:t xml:space="preserve">Наши </w:t>
      </w:r>
      <w:r w:rsidR="00AB7143" w:rsidRPr="009B4F2D">
        <w:rPr>
          <w:rFonts w:ascii="Tahoma" w:eastAsia="Times New Roman" w:hAnsi="Tahoma" w:cs="Tahoma"/>
          <w:b/>
          <w:color w:val="auto"/>
          <w:sz w:val="24"/>
          <w:szCs w:val="24"/>
          <w:lang w:eastAsia="ru-RU"/>
        </w:rPr>
        <w:t>стандарты</w:t>
      </w:r>
      <w:bookmarkEnd w:id="5"/>
    </w:p>
    <w:p w14:paraId="1568FB7B" w14:textId="7FBE6632" w:rsidR="00C3367C" w:rsidRPr="009B4F2D" w:rsidRDefault="00C3367C" w:rsidP="00EA3464">
      <w:r w:rsidRPr="009B4F2D">
        <w:t xml:space="preserve">Кодекс </w:t>
      </w:r>
      <w:r w:rsidR="006F09B4" w:rsidRPr="009B4F2D">
        <w:t xml:space="preserve">является </w:t>
      </w:r>
      <w:r w:rsidRPr="009B4F2D">
        <w:t>выражением моральных принципов, профессиональных и</w:t>
      </w:r>
      <w:r w:rsidRPr="009B4F2D">
        <w:rPr>
          <w:lang w:val="en-US"/>
        </w:rPr>
        <w:t> </w:t>
      </w:r>
      <w:r w:rsidRPr="009B4F2D">
        <w:t xml:space="preserve">деловых ценностей и норм, которыми обязуются руководствоваться все </w:t>
      </w:r>
      <w:r w:rsidR="008A4E12" w:rsidRPr="009B4F2D">
        <w:t>работники</w:t>
      </w:r>
      <w:r w:rsidRPr="009B4F2D">
        <w:t xml:space="preserve">. </w:t>
      </w:r>
    </w:p>
    <w:p w14:paraId="6CA3879F" w14:textId="77777777" w:rsidR="00FB7783" w:rsidRPr="009B4F2D" w:rsidRDefault="00FB7783" w:rsidP="00EA3464">
      <w:pPr>
        <w:pStyle w:val="20"/>
      </w:pPr>
      <w:bookmarkStart w:id="6" w:name="_Toc45636914"/>
    </w:p>
    <w:p w14:paraId="778461DE" w14:textId="733FAB82" w:rsidR="00C3367C" w:rsidRPr="009B4F2D" w:rsidRDefault="004D0AC2" w:rsidP="00EA3464">
      <w:pPr>
        <w:pStyle w:val="20"/>
      </w:pPr>
      <w:bookmarkStart w:id="7" w:name="_Toc205373193"/>
      <w:r w:rsidRPr="009B4F2D">
        <w:t xml:space="preserve">Защищайте ресурсы </w:t>
      </w:r>
      <w:bookmarkEnd w:id="6"/>
      <w:proofErr w:type="spellStart"/>
      <w:r w:rsidR="00D90718" w:rsidRPr="009B4F2D">
        <w:t>Норникеля</w:t>
      </w:r>
      <w:bookmarkEnd w:id="7"/>
      <w:proofErr w:type="spellEnd"/>
    </w:p>
    <w:p w14:paraId="1001B196" w14:textId="6877749D" w:rsidR="00BE272C" w:rsidRPr="009B4F2D" w:rsidRDefault="00BE272C" w:rsidP="00EA3464">
      <w:pPr>
        <w:pStyle w:val="20"/>
        <w:rPr>
          <w:b w:val="0"/>
        </w:rPr>
      </w:pPr>
      <w:bookmarkStart w:id="8" w:name="_Toc205373194"/>
      <w:bookmarkStart w:id="9" w:name="_Toc45636915"/>
      <w:r w:rsidRPr="009B4F2D">
        <w:rPr>
          <w:b w:val="0"/>
        </w:rPr>
        <w:t>Каждый работник и деловой партнер должн</w:t>
      </w:r>
      <w:r w:rsidR="00DF590C" w:rsidRPr="009B4F2D">
        <w:rPr>
          <w:b w:val="0"/>
        </w:rPr>
        <w:t>ы</w:t>
      </w:r>
      <w:r w:rsidRPr="009B4F2D">
        <w:rPr>
          <w:b w:val="0"/>
        </w:rPr>
        <w:t xml:space="preserve"> бережно относиться к имуществу и средствам </w:t>
      </w:r>
      <w:proofErr w:type="spellStart"/>
      <w:r w:rsidRPr="009B4F2D">
        <w:rPr>
          <w:b w:val="0"/>
        </w:rPr>
        <w:t>Норникеля</w:t>
      </w:r>
      <w:proofErr w:type="spellEnd"/>
      <w:r w:rsidRPr="009B4F2D">
        <w:rPr>
          <w:b w:val="0"/>
        </w:rPr>
        <w:t>.</w:t>
      </w:r>
      <w:bookmarkEnd w:id="8"/>
    </w:p>
    <w:p w14:paraId="59527ACC" w14:textId="77777777" w:rsidR="00FB7783" w:rsidRPr="009B4F2D" w:rsidRDefault="00FB7783" w:rsidP="00EA3464">
      <w:pPr>
        <w:pStyle w:val="20"/>
      </w:pPr>
    </w:p>
    <w:p w14:paraId="4690C8C2" w14:textId="5B8D5DC0" w:rsidR="00C3367C" w:rsidRPr="009B4F2D" w:rsidRDefault="004D0AC2" w:rsidP="00EA3464">
      <w:pPr>
        <w:pStyle w:val="20"/>
      </w:pPr>
      <w:bookmarkStart w:id="10" w:name="_Toc205373195"/>
      <w:r w:rsidRPr="009B4F2D">
        <w:t xml:space="preserve">Ответственно относитесь к информации и репутации </w:t>
      </w:r>
      <w:bookmarkEnd w:id="9"/>
      <w:proofErr w:type="spellStart"/>
      <w:r w:rsidR="00D90718" w:rsidRPr="009B4F2D">
        <w:t>Норникеля</w:t>
      </w:r>
      <w:bookmarkEnd w:id="10"/>
      <w:proofErr w:type="spellEnd"/>
    </w:p>
    <w:p w14:paraId="3B72967D" w14:textId="77777777" w:rsidR="00C3367C" w:rsidRPr="009B4F2D" w:rsidRDefault="00C3367C" w:rsidP="00EA3464">
      <w:r w:rsidRPr="009B4F2D">
        <w:t>Мы ведем открытый диалог с заинтересованными лицами и</w:t>
      </w:r>
      <w:r w:rsidR="00027225" w:rsidRPr="009B4F2D">
        <w:t> </w:t>
      </w:r>
      <w:r w:rsidRPr="009B4F2D">
        <w:t>организациями, демонстрируем прозрачность, объективность и регулярность в</w:t>
      </w:r>
      <w:r w:rsidR="00027225" w:rsidRPr="009B4F2D">
        <w:t> </w:t>
      </w:r>
      <w:r w:rsidRPr="009B4F2D">
        <w:t xml:space="preserve">предоставлении значимой информации для </w:t>
      </w:r>
      <w:r w:rsidRPr="009B4F2D">
        <w:rPr>
          <w:color w:val="000000" w:themeColor="text1"/>
        </w:rPr>
        <w:t xml:space="preserve">заинтересованных </w:t>
      </w:r>
      <w:r w:rsidRPr="009B4F2D">
        <w:t>сторон. Мы</w:t>
      </w:r>
      <w:r w:rsidR="00027225" w:rsidRPr="009B4F2D">
        <w:t> </w:t>
      </w:r>
      <w:r w:rsidRPr="009B4F2D">
        <w:t>следим, чтобы информация была полной и</w:t>
      </w:r>
      <w:r w:rsidRPr="009B4F2D">
        <w:rPr>
          <w:lang w:val="en-US"/>
        </w:rPr>
        <w:t> </w:t>
      </w:r>
      <w:r w:rsidRPr="009B4F2D">
        <w:t>сбалансированной</w:t>
      </w:r>
      <w:r w:rsidR="000F5760" w:rsidRPr="009B4F2D">
        <w:t>,</w:t>
      </w:r>
      <w:r w:rsidRPr="009B4F2D">
        <w:t xml:space="preserve"> и</w:t>
      </w:r>
      <w:r w:rsidR="00027225" w:rsidRPr="009B4F2D">
        <w:t> </w:t>
      </w:r>
      <w:r w:rsidRPr="009B4F2D">
        <w:t>не</w:t>
      </w:r>
      <w:r w:rsidR="00027225" w:rsidRPr="009B4F2D">
        <w:t> </w:t>
      </w:r>
      <w:r w:rsidRPr="009B4F2D">
        <w:t xml:space="preserve">уклоняемся от раскрытия негативной информации о себе. </w:t>
      </w:r>
    </w:p>
    <w:p w14:paraId="36041559" w14:textId="074ABFBA" w:rsidR="00C3367C" w:rsidRPr="009B4F2D" w:rsidRDefault="0026692A" w:rsidP="00EA3464">
      <w:r w:rsidRPr="009B4F2D">
        <w:t>Норникель</w:t>
      </w:r>
      <w:r w:rsidR="00C3367C" w:rsidRPr="009B4F2D">
        <w:t xml:space="preserve"> придерживается принципа внутренней информационной открытости, развивает инструменты вн</w:t>
      </w:r>
      <w:r w:rsidR="008A53EC">
        <w:t>утрикорпоративных коммуникаций.</w:t>
      </w:r>
    </w:p>
    <w:p w14:paraId="55B3CC4D" w14:textId="072FBF7C" w:rsidR="00C3367C" w:rsidRPr="009B4F2D" w:rsidRDefault="00C3367C" w:rsidP="00EA3464">
      <w:r w:rsidRPr="009B4F2D">
        <w:t>Информационная открытость</w:t>
      </w:r>
      <w:r w:rsidR="00BE2795" w:rsidRPr="009B4F2D">
        <w:t>,</w:t>
      </w:r>
      <w:r w:rsidRPr="009B4F2D">
        <w:t xml:space="preserve"> при этом</w:t>
      </w:r>
      <w:r w:rsidR="00BE2795" w:rsidRPr="009B4F2D">
        <w:t>,</w:t>
      </w:r>
      <w:r w:rsidRPr="009B4F2D">
        <w:t xml:space="preserve"> должна учитывать требования информационной безопасности и защиты конфиденциальной информации. Специфика деятельности </w:t>
      </w:r>
      <w:proofErr w:type="spellStart"/>
      <w:r w:rsidR="0026692A" w:rsidRPr="009B4F2D">
        <w:t>Норникеля</w:t>
      </w:r>
      <w:proofErr w:type="spellEnd"/>
      <w:r w:rsidRPr="009B4F2D">
        <w:t xml:space="preserve"> такова, что разглашение конфиденциальной информации может затронуть интересы государства, поэтому </w:t>
      </w:r>
      <w:r w:rsidR="0026692A" w:rsidRPr="009B4F2D">
        <w:t>мы</w:t>
      </w:r>
      <w:r w:rsidRPr="009B4F2D">
        <w:t xml:space="preserve"> совершенствуе</w:t>
      </w:r>
      <w:r w:rsidR="0026692A" w:rsidRPr="009B4F2D">
        <w:t>м систему</w:t>
      </w:r>
      <w:r w:rsidRPr="009B4F2D">
        <w:t xml:space="preserve"> защиты государственно</w:t>
      </w:r>
      <w:r w:rsidR="0026692A" w:rsidRPr="009B4F2D">
        <w:t>й и коммерческой тайны и ожидаем</w:t>
      </w:r>
      <w:r w:rsidRPr="009B4F2D">
        <w:t xml:space="preserve"> от</w:t>
      </w:r>
      <w:r w:rsidRPr="009B4F2D">
        <w:rPr>
          <w:lang w:val="en-US"/>
        </w:rPr>
        <w:t> </w:t>
      </w:r>
      <w:r w:rsidRPr="009B4F2D">
        <w:t>своих работников строгого соблюдения требований, касающихся информационной безопасности.</w:t>
      </w:r>
    </w:p>
    <w:p w14:paraId="4DFDF38A" w14:textId="77777777" w:rsidR="00FB7783" w:rsidRPr="009B4F2D" w:rsidRDefault="00FB7783" w:rsidP="00EA3464">
      <w:pPr>
        <w:pStyle w:val="20"/>
      </w:pPr>
      <w:bookmarkStart w:id="11" w:name="_Toc45636916"/>
    </w:p>
    <w:p w14:paraId="6DB17F0F" w14:textId="2A4C58F8" w:rsidR="00C3367C" w:rsidRPr="009B4F2D" w:rsidRDefault="004D0AC2" w:rsidP="00EA3464">
      <w:pPr>
        <w:pStyle w:val="20"/>
      </w:pPr>
      <w:bookmarkStart w:id="12" w:name="_Toc205373196"/>
      <w:r w:rsidRPr="009B4F2D">
        <w:t>Ведите дела добросовестно</w:t>
      </w:r>
      <w:bookmarkEnd w:id="11"/>
      <w:bookmarkEnd w:id="12"/>
    </w:p>
    <w:p w14:paraId="4D646187" w14:textId="77777777" w:rsidR="00C3367C" w:rsidRPr="009B4F2D" w:rsidRDefault="00C3367C" w:rsidP="00EA3464">
      <w:r w:rsidRPr="009B4F2D">
        <w:t xml:space="preserve">Мы стремимся к честному и справедливому ведению дел как внутри </w:t>
      </w:r>
      <w:proofErr w:type="spellStart"/>
      <w:r w:rsidR="00D90718" w:rsidRPr="009B4F2D">
        <w:t>Норникеля</w:t>
      </w:r>
      <w:proofErr w:type="spellEnd"/>
      <w:r w:rsidRPr="009B4F2D">
        <w:t>, так и с деловыми партнерами.</w:t>
      </w:r>
    </w:p>
    <w:p w14:paraId="72420203" w14:textId="49773880" w:rsidR="00C3367C" w:rsidRPr="009B4F2D" w:rsidRDefault="0026692A" w:rsidP="00EA3464">
      <w:r w:rsidRPr="009B4F2D">
        <w:t>Норникель</w:t>
      </w:r>
      <w:r w:rsidR="00C3367C" w:rsidRPr="009B4F2D">
        <w:t xml:space="preserve"> нетерпимо относится к любым формам коррупции. Любые действия, которые могут быть расценены как взяточничество, злоупотребление полномочиями, коммерческий подкуп, вознаграждение за упрощение формальностей</w:t>
      </w:r>
      <w:r w:rsidR="004125FE" w:rsidRPr="009B4F2D">
        <w:t>,</w:t>
      </w:r>
      <w:r w:rsidR="007C775E" w:rsidRPr="009B4F2D">
        <w:t xml:space="preserve"> </w:t>
      </w:r>
      <w:r w:rsidR="00C3367C" w:rsidRPr="009B4F2D">
        <w:t xml:space="preserve">категорически недопустимы. </w:t>
      </w:r>
      <w:r w:rsidRPr="009B4F2D">
        <w:t>Норникель</w:t>
      </w:r>
      <w:r w:rsidR="00C3367C" w:rsidRPr="009B4F2D">
        <w:t xml:space="preserve"> предостерегает </w:t>
      </w:r>
      <w:r w:rsidR="001C6397" w:rsidRPr="009B4F2D">
        <w:t>работников</w:t>
      </w:r>
      <w:r w:rsidR="00C3367C" w:rsidRPr="009B4F2D">
        <w:t xml:space="preserve"> от совершения действий, которые могут вызвать конфликт интересов (деятельность, конкурирующая с интересами </w:t>
      </w:r>
      <w:proofErr w:type="spellStart"/>
      <w:r w:rsidRPr="009B4F2D">
        <w:t>Норникеля</w:t>
      </w:r>
      <w:proofErr w:type="spellEnd"/>
      <w:r w:rsidR="00C3367C" w:rsidRPr="009B4F2D">
        <w:t>; влияние личных отношений на деловые решения; извлечение личной или финансовой выгоды из отношений с деловыми партнерами).</w:t>
      </w:r>
      <w:r w:rsidR="00E44CA2" w:rsidRPr="009B4F2D">
        <w:t xml:space="preserve"> </w:t>
      </w:r>
    </w:p>
    <w:p w14:paraId="737400E1" w14:textId="4B7B6A20" w:rsidR="00027225" w:rsidRPr="009B4F2D" w:rsidRDefault="00027225" w:rsidP="00EA3464"/>
    <w:p w14:paraId="58A328F6" w14:textId="77777777" w:rsidR="00F12B25" w:rsidRPr="009B4F2D" w:rsidRDefault="00F12B25" w:rsidP="00EA3464"/>
    <w:p w14:paraId="1AB02DDD" w14:textId="2BDC79A4" w:rsidR="00E955A8" w:rsidRPr="009B4F2D" w:rsidRDefault="00E955A8" w:rsidP="00EA3464">
      <w:pPr>
        <w:rPr>
          <w:b/>
          <w:color w:val="000000" w:themeColor="text1"/>
        </w:rPr>
      </w:pPr>
      <w:bookmarkStart w:id="13" w:name="_Toc45636917"/>
      <w:r w:rsidRPr="009B4F2D">
        <w:rPr>
          <w:b/>
          <w:color w:val="000000" w:themeColor="text1"/>
        </w:rPr>
        <w:lastRenderedPageBreak/>
        <w:t xml:space="preserve">Развивайте и поддерживайте </w:t>
      </w:r>
      <w:r w:rsidR="00FB58AE" w:rsidRPr="009B4F2D">
        <w:rPr>
          <w:b/>
          <w:color w:val="000000" w:themeColor="text1"/>
        </w:rPr>
        <w:t xml:space="preserve">благоприятную </w:t>
      </w:r>
      <w:r w:rsidRPr="009B4F2D">
        <w:rPr>
          <w:b/>
          <w:color w:val="000000" w:themeColor="text1"/>
        </w:rPr>
        <w:t>атмосферу в коллективе</w:t>
      </w:r>
    </w:p>
    <w:p w14:paraId="60A089AA" w14:textId="117C9BC7" w:rsidR="00E955A8" w:rsidRPr="009B4F2D" w:rsidRDefault="00E955A8" w:rsidP="00EA3464">
      <w:r w:rsidRPr="009B4F2D">
        <w:t xml:space="preserve">В </w:t>
      </w:r>
      <w:proofErr w:type="spellStart"/>
      <w:r w:rsidRPr="009B4F2D">
        <w:t>Норникеле</w:t>
      </w:r>
      <w:proofErr w:type="spellEnd"/>
      <w:r w:rsidRPr="009B4F2D">
        <w:t xml:space="preserve"> мы считаем, что </w:t>
      </w:r>
      <w:r w:rsidR="005A2334" w:rsidRPr="009B4F2D">
        <w:t>создание</w:t>
      </w:r>
      <w:r w:rsidRPr="009B4F2D">
        <w:t xml:space="preserve"> и</w:t>
      </w:r>
      <w:bookmarkEnd w:id="13"/>
      <w:r w:rsidRPr="009B4F2D">
        <w:t xml:space="preserve"> поддержание ответственной и доверительной обстановки в коллективе – это задача, требующая постоянного внимания. Эта обстановка формируется усилиями каждого из нас. Вот несколько основных принципов, влияющих на климат в команде:</w:t>
      </w:r>
    </w:p>
    <w:p w14:paraId="09CE3094" w14:textId="761F2C24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предлагаем и внедряем идеи, которые повышают производительность и уменьшают затраты, бережно относимся к оборудованию и поддерживаем порядок на рабочем месте.</w:t>
      </w:r>
    </w:p>
    <w:p w14:paraId="462A4DDF" w14:textId="564FB88C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постоянно повышаем свою квалификацию и развиваем смежные, в том числе цифровые компетенции, открыто делимся знаниями и опытом с коллегами, поддерживаем их инициативы и помогаем в профессиональном росте.</w:t>
      </w:r>
    </w:p>
    <w:p w14:paraId="5FFA2F03" w14:textId="26F03301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ответственно подходим к оперативным задачам, оцениваем их эффективность и реалистичность, тщательно планируем работы и следим за соблюдением правил безопасности.</w:t>
      </w:r>
    </w:p>
    <w:p w14:paraId="1A65D4A7" w14:textId="14F85B2A" w:rsidR="00154FD0" w:rsidRPr="009B4F2D" w:rsidRDefault="00154FD0" w:rsidP="005B6091">
      <w:pPr>
        <w:pStyle w:val="a4"/>
        <w:numPr>
          <w:ilvl w:val="0"/>
          <w:numId w:val="86"/>
        </w:numPr>
        <w:ind w:left="0" w:firstLine="709"/>
      </w:pPr>
      <w:r w:rsidRPr="009B4F2D">
        <w:t xml:space="preserve">Мы считаем, что уважение в общении и взаимоотношениях — основа доверия и эффективной работы. Мы не принимаем грубости, хамства, повышенного голоса, ненормативной лексики и любых других проявлений неуважения, как среди работников, так и в отношениях между руководителем и </w:t>
      </w:r>
      <w:r w:rsidR="006953C8" w:rsidRPr="009B4F2D">
        <w:t>подчин</w:t>
      </w:r>
      <w:r w:rsidR="006953C8">
        <w:t>е</w:t>
      </w:r>
      <w:r w:rsidR="006953C8" w:rsidRPr="009B4F2D">
        <w:t>нным</w:t>
      </w:r>
      <w:r w:rsidRPr="009B4F2D">
        <w:t>.</w:t>
      </w:r>
    </w:p>
    <w:p w14:paraId="1BEA7F7A" w14:textId="32DACE95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 xml:space="preserve">Мы действуем с уважением к каждому </w:t>
      </w:r>
      <w:r w:rsidR="00AD0E24" w:rsidRPr="009B4F2D">
        <w:t>работнику</w:t>
      </w:r>
      <w:r w:rsidRPr="009B4F2D">
        <w:t>, отмечаем успехи других, помогаем новичкам и поддерживаем взаимодействие внутри команды.</w:t>
      </w:r>
    </w:p>
    <w:p w14:paraId="0E2928B1" w14:textId="6A62A191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соблюдаем принципы безопасного труда, используем средства индивидуальной защиты и контролируем их применение среди коллег.</w:t>
      </w:r>
    </w:p>
    <w:p w14:paraId="5C0AB8B5" w14:textId="2666CF98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вовлечены в обсуждение корпоративных инициатив и конструктивные обсуждения, стремимся к оптимизации процессов и не допускаем неконструктивной критики.</w:t>
      </w:r>
    </w:p>
    <w:p w14:paraId="225CF09E" w14:textId="28A6EED2" w:rsidR="00E955A8" w:rsidRPr="009B4F2D" w:rsidRDefault="00E955A8" w:rsidP="005B6091">
      <w:pPr>
        <w:pStyle w:val="a4"/>
        <w:numPr>
          <w:ilvl w:val="0"/>
          <w:numId w:val="86"/>
        </w:numPr>
        <w:ind w:left="0" w:firstLine="709"/>
      </w:pPr>
      <w:r w:rsidRPr="009B4F2D">
        <w:t>Мы заботимся о своем здоровье и безопасности, занимаемся спортом и принимаем участие в социальных и благотворительных проектах, поддерживая общие усилия по улучшению рабочей среды.</w:t>
      </w:r>
    </w:p>
    <w:p w14:paraId="69B00927" w14:textId="16FA2194" w:rsidR="00E955A8" w:rsidRPr="009B4F2D" w:rsidRDefault="00E955A8" w:rsidP="00EA3464">
      <w:r w:rsidRPr="009B4F2D">
        <w:t>Дискриминация любой формы (по полу, расе, национальности, отношению к</w:t>
      </w:r>
      <w:r w:rsidRPr="009B4F2D">
        <w:rPr>
          <w:lang w:val="en-US"/>
        </w:rPr>
        <w:t> </w:t>
      </w:r>
      <w:r w:rsidRPr="009B4F2D">
        <w:t xml:space="preserve">религии, происхождению и т.д.) недопустима в </w:t>
      </w:r>
      <w:proofErr w:type="spellStart"/>
      <w:r w:rsidRPr="009B4F2D">
        <w:t>Норникеле</w:t>
      </w:r>
      <w:proofErr w:type="spellEnd"/>
      <w:r w:rsidRPr="009B4F2D">
        <w:t>. Мы стремимся к</w:t>
      </w:r>
      <w:r w:rsidRPr="009B4F2D">
        <w:rPr>
          <w:lang w:val="en-US"/>
        </w:rPr>
        <w:t> </w:t>
      </w:r>
      <w:r w:rsidRPr="009B4F2D">
        <w:t>справедливой оценке результатов, подбору и справедливому продвижению работников на основе исключительно профессионализма, опыта, знаний и навыков.</w:t>
      </w:r>
    </w:p>
    <w:p w14:paraId="14E6F09A" w14:textId="61C2D669" w:rsidR="00316627" w:rsidRPr="009B4F2D" w:rsidRDefault="00D242F1" w:rsidP="00EA3464">
      <w:r w:rsidRPr="00D242F1">
        <w:t xml:space="preserve">Беспочвенные и ложные заявления о работниках и членах органов управления </w:t>
      </w:r>
      <w:proofErr w:type="spellStart"/>
      <w:r w:rsidRPr="00D242F1">
        <w:t>Норникеля</w:t>
      </w:r>
      <w:proofErr w:type="spellEnd"/>
      <w:r w:rsidRPr="00D242F1">
        <w:t xml:space="preserve">, или распространение слухов, а также дискредитация работников противоречат этическим ценностям, принятым в </w:t>
      </w:r>
      <w:proofErr w:type="spellStart"/>
      <w:r w:rsidRPr="00D242F1">
        <w:t>Норникеле</w:t>
      </w:r>
      <w:proofErr w:type="spellEnd"/>
      <w:r>
        <w:t xml:space="preserve">. </w:t>
      </w:r>
      <w:r w:rsidR="00316627" w:rsidRPr="009B4F2D">
        <w:t xml:space="preserve">Все работники обязаны уважать права личности </w:t>
      </w:r>
      <w:r w:rsidR="00914601">
        <w:t>с учетом принадлежности к определенной религии и культуре</w:t>
      </w:r>
      <w:r w:rsidR="00316627" w:rsidRPr="00316627">
        <w:t>.</w:t>
      </w:r>
      <w:r w:rsidR="00316627" w:rsidRPr="009B4F2D">
        <w:t xml:space="preserve"> Агрессивное поведение в коллективе абсолютно </w:t>
      </w:r>
      <w:r w:rsidR="006953C8" w:rsidRPr="009B4F2D">
        <w:t>недопустим</w:t>
      </w:r>
      <w:r w:rsidR="006953C8">
        <w:t>о</w:t>
      </w:r>
      <w:r w:rsidR="00316627" w:rsidRPr="009B4F2D">
        <w:t xml:space="preserve">. Политические, социальные и религиозные убеждения </w:t>
      </w:r>
      <w:r w:rsidR="00316627" w:rsidRPr="009B4F2D">
        <w:lastRenderedPageBreak/>
        <w:t xml:space="preserve">работников не должны влиять на межличностные отношения и рабочие процессы в </w:t>
      </w:r>
      <w:proofErr w:type="spellStart"/>
      <w:r w:rsidR="00316627" w:rsidRPr="009B4F2D">
        <w:t>Норникеле</w:t>
      </w:r>
      <w:proofErr w:type="spellEnd"/>
      <w:r w:rsidR="00957508" w:rsidRPr="009B4F2D">
        <w:t>.</w:t>
      </w:r>
    </w:p>
    <w:p w14:paraId="18DE2E3E" w14:textId="77777777" w:rsidR="00FB7783" w:rsidRPr="009B4F2D" w:rsidRDefault="00FB7783" w:rsidP="00EA3464">
      <w:pPr>
        <w:rPr>
          <w:b/>
          <w:color w:val="000000" w:themeColor="text1"/>
        </w:rPr>
      </w:pPr>
      <w:bookmarkStart w:id="14" w:name="_Toc45636918"/>
    </w:p>
    <w:p w14:paraId="6817FD82" w14:textId="279EE787" w:rsidR="00DF3BE0" w:rsidRPr="009B4F2D" w:rsidRDefault="00DF3BE0" w:rsidP="00EA3464">
      <w:pPr>
        <w:rPr>
          <w:b/>
          <w:color w:val="000000" w:themeColor="text1"/>
        </w:rPr>
      </w:pPr>
      <w:r w:rsidRPr="009B4F2D">
        <w:rPr>
          <w:b/>
          <w:color w:val="000000" w:themeColor="text1"/>
        </w:rPr>
        <w:t>Будьте примером для подражания</w:t>
      </w:r>
      <w:bookmarkEnd w:id="14"/>
      <w:r w:rsidRPr="009B4F2D">
        <w:rPr>
          <w:b/>
          <w:color w:val="000000" w:themeColor="text1"/>
        </w:rPr>
        <w:t>:</w:t>
      </w:r>
      <w:r w:rsidR="00F220C1" w:rsidRPr="009B4F2D">
        <w:rPr>
          <w:b/>
          <w:color w:val="000000" w:themeColor="text1"/>
        </w:rPr>
        <w:t xml:space="preserve"> </w:t>
      </w:r>
      <w:r w:rsidR="00DF590C" w:rsidRPr="009B4F2D">
        <w:rPr>
          <w:b/>
          <w:color w:val="000000" w:themeColor="text1"/>
        </w:rPr>
        <w:t>Р</w:t>
      </w:r>
      <w:r w:rsidRPr="009B4F2D">
        <w:rPr>
          <w:b/>
          <w:color w:val="000000" w:themeColor="text1"/>
        </w:rPr>
        <w:t xml:space="preserve">уководитель задает тон в команде </w:t>
      </w:r>
    </w:p>
    <w:p w14:paraId="7B82D054" w14:textId="3298CD0F" w:rsidR="00DF3BE0" w:rsidRPr="009B4F2D" w:rsidRDefault="00DF3BE0" w:rsidP="00EA3464">
      <w:r w:rsidRPr="009B4F2D">
        <w:t xml:space="preserve">Каждый работник </w:t>
      </w:r>
      <w:proofErr w:type="spellStart"/>
      <w:r w:rsidR="00DB4617" w:rsidRPr="009B4F2D">
        <w:t>Норникеля</w:t>
      </w:r>
      <w:proofErr w:type="spellEnd"/>
      <w:r w:rsidR="00DB4617" w:rsidRPr="009B4F2D">
        <w:t xml:space="preserve"> </w:t>
      </w:r>
      <w:r w:rsidRPr="009B4F2D">
        <w:t>обязан следовать высоким стандартам деловой этики. В то же время, на плечах руководителей лежит особая ответственность — они должны быть образцом для подражания и помогать добиваться результатов, опираясь на принципы, изложенные в нашем Кодексе.</w:t>
      </w:r>
    </w:p>
    <w:p w14:paraId="79EF55C4" w14:textId="77777777" w:rsidR="00DF3BE0" w:rsidRPr="009B4F2D" w:rsidRDefault="00DF3BE0" w:rsidP="005574A1">
      <w:r w:rsidRPr="009B4F2D">
        <w:t xml:space="preserve">Каждому руководителю </w:t>
      </w:r>
      <w:proofErr w:type="spellStart"/>
      <w:r w:rsidRPr="009B4F2D">
        <w:t>Норникеля</w:t>
      </w:r>
      <w:proofErr w:type="spellEnd"/>
      <w:r w:rsidRPr="009B4F2D">
        <w:t xml:space="preserve"> следует регулярно задавать себе вопрос: «Создаю ли я в своем коллективе среду, способствующую открытому обсуждению этических вопросов, возникающих проблем и ошибок?»</w:t>
      </w:r>
    </w:p>
    <w:p w14:paraId="19C1F016" w14:textId="29D84FD7" w:rsidR="00DF3BE0" w:rsidRPr="009B4F2D" w:rsidRDefault="00DF3BE0" w:rsidP="005574A1">
      <w:r w:rsidRPr="009B4F2D">
        <w:t>Мы рассчитываем, что наши руководители будут служить примером для подражания и вдохновлять других</w:t>
      </w:r>
      <w:r w:rsidR="002C704A" w:rsidRPr="009B4F2D">
        <w:t xml:space="preserve"> работников</w:t>
      </w:r>
      <w:r w:rsidRPr="009B4F2D">
        <w:t xml:space="preserve"> на соблюдение Кодекса:</w:t>
      </w:r>
    </w:p>
    <w:p w14:paraId="471B61D1" w14:textId="5AC6C8FE" w:rsidR="00DF3BE0" w:rsidRPr="009B4F2D" w:rsidRDefault="00DF3BE0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 xml:space="preserve">Поощряя </w:t>
      </w:r>
      <w:r w:rsidR="006C0EBF" w:rsidRPr="009B4F2D">
        <w:t>добросовестное</w:t>
      </w:r>
      <w:r w:rsidRPr="009B4F2D">
        <w:t xml:space="preserve"> поведение работников.</w:t>
      </w:r>
    </w:p>
    <w:p w14:paraId="00847369" w14:textId="4B6E08C9" w:rsidR="00DF3BE0" w:rsidRPr="009B4F2D" w:rsidRDefault="00DF3BE0" w:rsidP="006953C8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Содействуя принятию обоснованных решений.</w:t>
      </w:r>
    </w:p>
    <w:p w14:paraId="744C2682" w14:textId="1E0066A3" w:rsidR="00DF3BE0" w:rsidRPr="009B4F2D" w:rsidRDefault="00DF3BE0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Создавая открытую рабочую атмосферу для свободного выражения мнений и обсуждения вопросов.</w:t>
      </w:r>
    </w:p>
    <w:p w14:paraId="3AACE8B5" w14:textId="77777777" w:rsidR="00154FD0" w:rsidRPr="009B4F2D" w:rsidRDefault="00154FD0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 xml:space="preserve">Общаясь с коллегами, соблюдать уважение, и не допускать слова или выражения, унижающие честь и достоинство работников. </w:t>
      </w:r>
    </w:p>
    <w:p w14:paraId="286E3F3E" w14:textId="346CAD3A" w:rsidR="00DF3BE0" w:rsidRPr="009B4F2D" w:rsidRDefault="00DF3BE0" w:rsidP="006953C8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Защищая тех, кто честно и открыто высказывается.</w:t>
      </w:r>
    </w:p>
    <w:p w14:paraId="287CEFD6" w14:textId="413E48C0" w:rsidR="00DF3BE0" w:rsidRPr="009B4F2D" w:rsidRDefault="00251A95" w:rsidP="00412228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Не допуская</w:t>
      </w:r>
      <w:r w:rsidR="00DF3BE0" w:rsidRPr="009B4F2D">
        <w:t xml:space="preserve"> заданий, противоречащих законодательству, этическим нормам или внутренним правилам </w:t>
      </w:r>
      <w:proofErr w:type="spellStart"/>
      <w:r w:rsidR="00DF3BE0" w:rsidRPr="009B4F2D">
        <w:t>Норникеля</w:t>
      </w:r>
      <w:proofErr w:type="spellEnd"/>
      <w:r w:rsidR="00DF3BE0" w:rsidRPr="009B4F2D">
        <w:t>.</w:t>
      </w:r>
    </w:p>
    <w:p w14:paraId="5C09B510" w14:textId="1C9452EE" w:rsidR="00DF3BE0" w:rsidRPr="009B4F2D" w:rsidRDefault="00DF3BE0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Запрашивая помощь в сложных ситуациях и информируя вышестоящее руководство.</w:t>
      </w:r>
    </w:p>
    <w:p w14:paraId="7B741C39" w14:textId="12F92508" w:rsidR="00DF3BE0" w:rsidRPr="009B4F2D" w:rsidRDefault="00DF3BE0" w:rsidP="006953C8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 xml:space="preserve">Создавая равные возможности для роста и развития </w:t>
      </w:r>
      <w:r w:rsidR="00AD0E24" w:rsidRPr="009B4F2D">
        <w:t>работников</w:t>
      </w:r>
      <w:r w:rsidRPr="009B4F2D">
        <w:t>, отмечая их достижения.</w:t>
      </w:r>
    </w:p>
    <w:p w14:paraId="306BA8C0" w14:textId="77777777" w:rsidR="00DF3BE0" w:rsidRPr="009B4F2D" w:rsidRDefault="00DF3BE0" w:rsidP="00412228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Предоставляя развивающую обратную связь и способствуя командной работе.</w:t>
      </w:r>
    </w:p>
    <w:p w14:paraId="2D3592E9" w14:textId="77777777" w:rsidR="00DF3BE0" w:rsidRPr="009B4F2D" w:rsidRDefault="00DF3BE0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Поддерживая привлечение и быструю адаптацию молодых специалистов.</w:t>
      </w:r>
    </w:p>
    <w:p w14:paraId="7B51C138" w14:textId="7B0E63E4" w:rsidR="00DF3BE0" w:rsidRPr="009B4F2D" w:rsidRDefault="006C0EBF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Отдавая предпочтение</w:t>
      </w:r>
      <w:r w:rsidR="00DF3BE0" w:rsidRPr="009B4F2D">
        <w:t xml:space="preserve"> внутренним кандидатам при закрытии вакансий и продвигая </w:t>
      </w:r>
      <w:r w:rsidR="00AD0E24" w:rsidRPr="009B4F2D">
        <w:t xml:space="preserve">работников </w:t>
      </w:r>
      <w:r w:rsidR="00DF3BE0" w:rsidRPr="009B4F2D">
        <w:t>из кадрового резерва.</w:t>
      </w:r>
    </w:p>
    <w:p w14:paraId="0A6E739D" w14:textId="77777777" w:rsidR="00DF3BE0" w:rsidRPr="009B4F2D" w:rsidRDefault="00DF3BE0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Обеспечивая высокую вовлеченность работников.</w:t>
      </w:r>
    </w:p>
    <w:p w14:paraId="71CD4C7C" w14:textId="364AB253" w:rsidR="00936481" w:rsidRPr="009B4F2D" w:rsidRDefault="00936481"/>
    <w:p w14:paraId="3FD19E5C" w14:textId="6E0ECF9D" w:rsidR="00C3367C" w:rsidRPr="009B4F2D" w:rsidRDefault="004D0AC2" w:rsidP="00EA3464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Theme="minorHAnsi" w:hAnsi="Tahoma" w:cs="Tahoma"/>
          <w:b/>
          <w:color w:val="auto"/>
          <w:sz w:val="24"/>
          <w:szCs w:val="24"/>
        </w:rPr>
      </w:pPr>
      <w:bookmarkStart w:id="15" w:name="_Toc45636919"/>
      <w:bookmarkStart w:id="16" w:name="_Toc205373197"/>
      <w:r w:rsidRPr="009B4F2D">
        <w:rPr>
          <w:rFonts w:ascii="Tahoma" w:eastAsiaTheme="minorHAnsi" w:hAnsi="Tahoma" w:cs="Tahoma"/>
          <w:b/>
          <w:color w:val="auto"/>
          <w:sz w:val="24"/>
          <w:szCs w:val="24"/>
        </w:rPr>
        <w:t>Наши обязательства</w:t>
      </w:r>
      <w:bookmarkEnd w:id="15"/>
      <w:bookmarkEnd w:id="16"/>
    </w:p>
    <w:p w14:paraId="67B507C3" w14:textId="77777777" w:rsidR="00C3367C" w:rsidRPr="009B4F2D" w:rsidRDefault="005F6D2B" w:rsidP="00EA3464">
      <w:r w:rsidRPr="009B4F2D">
        <w:t>Норникель привержен</w:t>
      </w:r>
      <w:r w:rsidR="00C3367C" w:rsidRPr="009B4F2D">
        <w:t xml:space="preserve"> принципам устойчивого развития и осознанно управляет тем воздействием, которое оказывает на окружающую среду, </w:t>
      </w:r>
      <w:r w:rsidR="00C3367C" w:rsidRPr="009B4F2D">
        <w:lastRenderedPageBreak/>
        <w:t>общество, государство, бизнес-сообщество. Мы берем на себя особые обязательства, так как понимаем, что только хорошие взаимоотношения с</w:t>
      </w:r>
      <w:r w:rsidR="00027225" w:rsidRPr="009B4F2D">
        <w:t> </w:t>
      </w:r>
      <w:r w:rsidR="00C3367C" w:rsidRPr="009B4F2D">
        <w:t>ключевыми заинтересованными сторонами и</w:t>
      </w:r>
      <w:r w:rsidR="00C3367C" w:rsidRPr="009B4F2D">
        <w:rPr>
          <w:lang w:val="en-US"/>
        </w:rPr>
        <w:t> </w:t>
      </w:r>
      <w:r w:rsidR="00C3367C" w:rsidRPr="009B4F2D">
        <w:t xml:space="preserve">социальная ответственность могут обеспечить долгосрочное и устойчивое развитие </w:t>
      </w:r>
      <w:proofErr w:type="spellStart"/>
      <w:r w:rsidRPr="009B4F2D">
        <w:t>Норникеля</w:t>
      </w:r>
      <w:proofErr w:type="spellEnd"/>
      <w:r w:rsidR="00C3367C" w:rsidRPr="009B4F2D">
        <w:t xml:space="preserve">. </w:t>
      </w:r>
    </w:p>
    <w:p w14:paraId="26F7A39A" w14:textId="06CA1160" w:rsidR="00C3367C" w:rsidRPr="009B4F2D" w:rsidRDefault="00C3367C" w:rsidP="00EA3464">
      <w:r w:rsidRPr="009B4F2D">
        <w:t xml:space="preserve">Во исполнение этических принципов, утверждаемых настоящим Кодексом, </w:t>
      </w:r>
      <w:r w:rsidR="005F6D2B" w:rsidRPr="009B4F2D">
        <w:t>Норникель</w:t>
      </w:r>
      <w:r w:rsidRPr="009B4F2D">
        <w:t xml:space="preserve"> принимает следующие обязательства.</w:t>
      </w:r>
    </w:p>
    <w:p w14:paraId="110938DD" w14:textId="77777777" w:rsidR="00FB7783" w:rsidRPr="009B4F2D" w:rsidRDefault="00FB7783" w:rsidP="00EA3464"/>
    <w:p w14:paraId="054C03AC" w14:textId="6E76D5CC" w:rsidR="00C3367C" w:rsidRPr="009B4F2D" w:rsidRDefault="004D0AC2" w:rsidP="00EA3464">
      <w:pPr>
        <w:pStyle w:val="20"/>
      </w:pPr>
      <w:bookmarkStart w:id="17" w:name="_Toc45636920"/>
      <w:bookmarkStart w:id="18" w:name="_Toc205373198"/>
      <w:r w:rsidRPr="009B4F2D">
        <w:t>Перед потребителями</w:t>
      </w:r>
      <w:bookmarkEnd w:id="17"/>
      <w:bookmarkEnd w:id="18"/>
      <w:r w:rsidRPr="009B4F2D">
        <w:t xml:space="preserve"> </w:t>
      </w:r>
    </w:p>
    <w:p w14:paraId="50357DDA" w14:textId="14BD16E0" w:rsidR="00C3367C" w:rsidRPr="009B4F2D" w:rsidRDefault="00C3367C" w:rsidP="00EA3464">
      <w:r w:rsidRPr="009B4F2D">
        <w:t>Мы производим продукцию высокого качества в соответствии с</w:t>
      </w:r>
      <w:r w:rsidR="00027225" w:rsidRPr="009B4F2D">
        <w:t> </w:t>
      </w:r>
      <w:r w:rsidRPr="009B4F2D">
        <w:t>заявленными характеристиками. Мы постоянно отслеживаем потребности наших клиентов и</w:t>
      </w:r>
      <w:r w:rsidRPr="009B4F2D">
        <w:rPr>
          <w:lang w:val="en-US"/>
        </w:rPr>
        <w:t> </w:t>
      </w:r>
      <w:r w:rsidRPr="009B4F2D">
        <w:t>потребителей и стараемся максимально полно их удовлетворять. Мы добровольно и</w:t>
      </w:r>
      <w:r w:rsidRPr="009B4F2D">
        <w:rPr>
          <w:lang w:val="en-US"/>
        </w:rPr>
        <w:t> </w:t>
      </w:r>
      <w:r w:rsidRPr="009B4F2D">
        <w:t>в</w:t>
      </w:r>
      <w:r w:rsidRPr="009B4F2D">
        <w:rPr>
          <w:lang w:val="en-US"/>
        </w:rPr>
        <w:t> </w:t>
      </w:r>
      <w:r w:rsidRPr="009B4F2D">
        <w:t xml:space="preserve">полной мере </w:t>
      </w:r>
      <w:r w:rsidR="00251A95" w:rsidRPr="009B4F2D">
        <w:t>сообщаем</w:t>
      </w:r>
      <w:r w:rsidRPr="009B4F2D">
        <w:t xml:space="preserve"> все значимые характеристики нашей продукции и условия поставок. </w:t>
      </w:r>
    </w:p>
    <w:p w14:paraId="01603C5A" w14:textId="77777777" w:rsidR="00FB7783" w:rsidRPr="009B4F2D" w:rsidRDefault="00FB7783" w:rsidP="00EA3464"/>
    <w:p w14:paraId="2F2A0005" w14:textId="5E574CF2" w:rsidR="00C3367C" w:rsidRPr="009B4F2D" w:rsidRDefault="004D0AC2" w:rsidP="00EA3464">
      <w:pPr>
        <w:pStyle w:val="20"/>
      </w:pPr>
      <w:bookmarkStart w:id="19" w:name="_Toc45636921"/>
      <w:bookmarkStart w:id="20" w:name="_Toc205373199"/>
      <w:r w:rsidRPr="009B4F2D">
        <w:t xml:space="preserve">Перед </w:t>
      </w:r>
      <w:r w:rsidR="008A4E12" w:rsidRPr="009B4F2D">
        <w:t>работникам</w:t>
      </w:r>
      <w:r w:rsidRPr="009B4F2D">
        <w:t>и</w:t>
      </w:r>
      <w:bookmarkEnd w:id="19"/>
      <w:bookmarkEnd w:id="20"/>
    </w:p>
    <w:p w14:paraId="794F81E6" w14:textId="7051639B" w:rsidR="00C3367C" w:rsidRPr="009B4F2D" w:rsidRDefault="00C3367C" w:rsidP="00EA3464">
      <w:r w:rsidRPr="009B4F2D">
        <w:t xml:space="preserve">Мы предоставляем </w:t>
      </w:r>
      <w:r w:rsidR="008A4E12" w:rsidRPr="009B4F2D">
        <w:t>работникам</w:t>
      </w:r>
      <w:r w:rsidRPr="009B4F2D">
        <w:t xml:space="preserve"> </w:t>
      </w:r>
      <w:r w:rsidR="00AA628F" w:rsidRPr="009B4F2D">
        <w:t xml:space="preserve">безопасные </w:t>
      </w:r>
      <w:r w:rsidRPr="009B4F2D">
        <w:t>оборудованные рабочие места, широкие социальные гарантии и достойную оплату</w:t>
      </w:r>
      <w:r w:rsidR="009107ED" w:rsidRPr="009B4F2D">
        <w:t xml:space="preserve"> труда</w:t>
      </w:r>
      <w:r w:rsidRPr="009B4F2D">
        <w:t>. Мы способствуем развитию и</w:t>
      </w:r>
      <w:r w:rsidR="00027225" w:rsidRPr="009B4F2D">
        <w:t> </w:t>
      </w:r>
      <w:r w:rsidRPr="009B4F2D">
        <w:t xml:space="preserve">реализации потенциала наших </w:t>
      </w:r>
      <w:r w:rsidR="001C6397" w:rsidRPr="009B4F2D">
        <w:t>работников</w:t>
      </w:r>
      <w:r w:rsidRPr="009B4F2D">
        <w:t>, стремимся выстраивать обратную связь с работниками о</w:t>
      </w:r>
      <w:r w:rsidRPr="009B4F2D">
        <w:rPr>
          <w:lang w:val="en-US"/>
        </w:rPr>
        <w:t> </w:t>
      </w:r>
      <w:r w:rsidRPr="009B4F2D">
        <w:t xml:space="preserve">том, что вызывает их озабоченность. </w:t>
      </w:r>
    </w:p>
    <w:p w14:paraId="7A375CB2" w14:textId="62F1D29C" w:rsidR="00C3367C" w:rsidRPr="009B4F2D" w:rsidRDefault="00C3367C" w:rsidP="00EA3464">
      <w:r w:rsidRPr="009B4F2D">
        <w:t>Мы полностью разделяем общепризнанные мировые подходы к</w:t>
      </w:r>
      <w:r w:rsidR="00027225" w:rsidRPr="009B4F2D">
        <w:t> </w:t>
      </w:r>
      <w:r w:rsidRPr="009B4F2D">
        <w:t>соблюдению прав и</w:t>
      </w:r>
      <w:r w:rsidRPr="009B4F2D">
        <w:rPr>
          <w:lang w:val="en-US"/>
        </w:rPr>
        <w:t> </w:t>
      </w:r>
      <w:r w:rsidRPr="009B4F2D">
        <w:t>свобод человека и способствуем их реализации, принимаем меры для предотвращения и</w:t>
      </w:r>
      <w:r w:rsidRPr="009B4F2D">
        <w:rPr>
          <w:lang w:val="en-US"/>
        </w:rPr>
        <w:t> </w:t>
      </w:r>
      <w:r w:rsidRPr="009B4F2D">
        <w:t xml:space="preserve">устранения нарушений прав человека на всех предприятиях и во всех подразделениях </w:t>
      </w:r>
      <w:proofErr w:type="spellStart"/>
      <w:r w:rsidR="00DB4617" w:rsidRPr="009B4F2D">
        <w:t>Норникеля</w:t>
      </w:r>
      <w:proofErr w:type="spellEnd"/>
      <w:r w:rsidR="00DB4617" w:rsidRPr="009B4F2D">
        <w:t xml:space="preserve"> </w:t>
      </w:r>
      <w:r w:rsidRPr="009B4F2D">
        <w:t>и</w:t>
      </w:r>
      <w:r w:rsidRPr="009B4F2D">
        <w:rPr>
          <w:lang w:val="en-US"/>
        </w:rPr>
        <w:t> </w:t>
      </w:r>
      <w:r w:rsidRPr="009B4F2D">
        <w:t xml:space="preserve">ожидаем соблюдения прав человека от подрядных организаций. </w:t>
      </w:r>
    </w:p>
    <w:p w14:paraId="38EC1A84" w14:textId="4921D182" w:rsidR="00C3367C" w:rsidRPr="009B4F2D" w:rsidRDefault="00C3367C" w:rsidP="00EA3464">
      <w:r w:rsidRPr="009B4F2D">
        <w:t xml:space="preserve">Мы гарантируем защиту </w:t>
      </w:r>
      <w:r w:rsidR="001C6397" w:rsidRPr="009B4F2D">
        <w:t>работников</w:t>
      </w:r>
      <w:r w:rsidRPr="009B4F2D">
        <w:t xml:space="preserve">, сообщивших о коррупционных правонарушениях, от преследования и не подвергаем их санкциям. </w:t>
      </w:r>
    </w:p>
    <w:p w14:paraId="316F45E3" w14:textId="77777777" w:rsidR="00FB7783" w:rsidRPr="009B4F2D" w:rsidRDefault="00FB7783" w:rsidP="00EA3464"/>
    <w:p w14:paraId="54C20B8D" w14:textId="5D377319" w:rsidR="00C3367C" w:rsidRPr="009B4F2D" w:rsidRDefault="004D0AC2" w:rsidP="00EA3464">
      <w:pPr>
        <w:pStyle w:val="20"/>
      </w:pPr>
      <w:bookmarkStart w:id="21" w:name="_Toc45636922"/>
      <w:bookmarkStart w:id="22" w:name="_Toc205373200"/>
      <w:r w:rsidRPr="009B4F2D">
        <w:t>Перед инвесторами и акционерами</w:t>
      </w:r>
      <w:bookmarkEnd w:id="21"/>
      <w:bookmarkEnd w:id="22"/>
    </w:p>
    <w:p w14:paraId="1D6C556B" w14:textId="041FC5AF" w:rsidR="00251A95" w:rsidRPr="009B4F2D" w:rsidRDefault="005F6D2B" w:rsidP="00EA3464">
      <w:r w:rsidRPr="009B4F2D">
        <w:t>Норникель</w:t>
      </w:r>
      <w:r w:rsidR="00C3367C" w:rsidRPr="009B4F2D">
        <w:t xml:space="preserve"> </w:t>
      </w:r>
      <w:r w:rsidR="00251A95" w:rsidRPr="009B4F2D">
        <w:t>соблюдает баланс интересов всех акционеров, и в равной степени учитывает их права. Норникель использует лучшие практики корпоративного управления, открыто и полно информирует акционеров обо всех значимых событиях.</w:t>
      </w:r>
    </w:p>
    <w:p w14:paraId="6B22DDFA" w14:textId="77777777" w:rsidR="00FB7783" w:rsidRPr="009B4F2D" w:rsidRDefault="00FB7783" w:rsidP="00EA3464"/>
    <w:p w14:paraId="06F4C044" w14:textId="6F80ED83" w:rsidR="00C3367C" w:rsidRPr="009B4F2D" w:rsidRDefault="004D0AC2" w:rsidP="00EA3464">
      <w:pPr>
        <w:pStyle w:val="20"/>
      </w:pPr>
      <w:bookmarkStart w:id="23" w:name="_Toc45636923"/>
      <w:bookmarkStart w:id="24" w:name="_Toc205373201"/>
      <w:r w:rsidRPr="009B4F2D">
        <w:t>Перед деловыми партнерами</w:t>
      </w:r>
      <w:bookmarkEnd w:id="23"/>
      <w:bookmarkEnd w:id="24"/>
    </w:p>
    <w:p w14:paraId="768099D6" w14:textId="77777777" w:rsidR="00C3367C" w:rsidRPr="009B4F2D" w:rsidRDefault="005F6D2B" w:rsidP="00EA3464">
      <w:r w:rsidRPr="009B4F2D">
        <w:t>Норникель</w:t>
      </w:r>
      <w:r w:rsidR="00C3367C" w:rsidRPr="009B4F2D">
        <w:t xml:space="preserve"> стремится выстраивать долгосрочное сотрудничество с</w:t>
      </w:r>
      <w:r w:rsidR="00027225" w:rsidRPr="009B4F2D">
        <w:t> </w:t>
      </w:r>
      <w:r w:rsidR="00C3367C" w:rsidRPr="009B4F2D">
        <w:t xml:space="preserve">деловыми партнерами, опираясь на взаимную выгоду, уважение и доверие. Мы ответственно подходим к выбору поставщиков и подрядчиков, уделяя особое внимание их деловой этике и репутации. </w:t>
      </w:r>
    </w:p>
    <w:p w14:paraId="3E9A9C3B" w14:textId="34A296A5" w:rsidR="00C3367C" w:rsidRPr="009B4F2D" w:rsidRDefault="00C3367C" w:rsidP="00EA3464">
      <w:r w:rsidRPr="009B4F2D">
        <w:lastRenderedPageBreak/>
        <w:t>Мы уверены, что конкуренция в мире бизнеса помогает развиваться и</w:t>
      </w:r>
      <w:r w:rsidR="00027225" w:rsidRPr="009B4F2D">
        <w:t> </w:t>
      </w:r>
      <w:r w:rsidRPr="009B4F2D">
        <w:t xml:space="preserve">предлагать </w:t>
      </w:r>
      <w:r w:rsidR="000179C9" w:rsidRPr="009B4F2D">
        <w:t xml:space="preserve">все </w:t>
      </w:r>
      <w:r w:rsidRPr="009B4F2D">
        <w:t xml:space="preserve">более качественные продукты и услуги, что в конечном итоге приносит пользу всему обществу. </w:t>
      </w:r>
      <w:r w:rsidR="0016415A" w:rsidRPr="009B4F2D">
        <w:t>Норникель</w:t>
      </w:r>
      <w:r w:rsidRPr="009B4F2D">
        <w:t xml:space="preserve"> считает честную конкурентную борьбу единственно возможным способом взаимодействия с конкурентами. Какие-либо проявления недобросовестной конкуренции, </w:t>
      </w:r>
      <w:r w:rsidR="00C55792" w:rsidRPr="009B4F2D">
        <w:t xml:space="preserve">необоснованные предпочтения </w:t>
      </w:r>
      <w:r w:rsidRPr="009B4F2D">
        <w:t xml:space="preserve">или злоупотребление доминирующим положением на рынке мы считаем недопустимыми. </w:t>
      </w:r>
    </w:p>
    <w:p w14:paraId="586BEDB4" w14:textId="77777777" w:rsidR="00FB7783" w:rsidRPr="009B4F2D" w:rsidRDefault="00FB7783" w:rsidP="00EA3464">
      <w:pPr>
        <w:pStyle w:val="20"/>
      </w:pPr>
      <w:bookmarkStart w:id="25" w:name="_Toc45636924"/>
    </w:p>
    <w:p w14:paraId="4C685614" w14:textId="746B6E1B" w:rsidR="00C3367C" w:rsidRPr="009B4F2D" w:rsidRDefault="004D0AC2" w:rsidP="00EA3464">
      <w:pPr>
        <w:pStyle w:val="20"/>
      </w:pPr>
      <w:bookmarkStart w:id="26" w:name="_Toc205373202"/>
      <w:r w:rsidRPr="009B4F2D">
        <w:t>Перед обществом и государством</w:t>
      </w:r>
      <w:bookmarkEnd w:id="25"/>
      <w:bookmarkEnd w:id="26"/>
    </w:p>
    <w:p w14:paraId="59BB2484" w14:textId="77777777" w:rsidR="00C3367C" w:rsidRPr="009B4F2D" w:rsidRDefault="00C3367C" w:rsidP="00EA3464">
      <w:r w:rsidRPr="009B4F2D">
        <w:t xml:space="preserve">Мы содействуем социально-экономическому и культурному развитию регионов деятельности, заботимся о повышении качества жизни и городской среды, поддерживаем волонтерское и спортивное движение, культурные мероприятия. </w:t>
      </w:r>
    </w:p>
    <w:p w14:paraId="0D34BA15" w14:textId="77777777" w:rsidR="007B7F50" w:rsidRPr="009B4F2D" w:rsidRDefault="007B7F50" w:rsidP="00EA3464">
      <w:r w:rsidRPr="009B4F2D">
        <w:t>Мы уважительно относимся к традициям и культуре тех регионов, где осуществляем свою деятельность.</w:t>
      </w:r>
    </w:p>
    <w:p w14:paraId="7B74C154" w14:textId="037A7DB2" w:rsidR="00C3367C" w:rsidRPr="009B4F2D" w:rsidRDefault="00C3367C" w:rsidP="00EA3464">
      <w:r w:rsidRPr="009B4F2D">
        <w:t xml:space="preserve">Мы строим доверительные и устойчивые отношения с органами государственной власти. </w:t>
      </w:r>
      <w:r w:rsidR="00D90718" w:rsidRPr="009B4F2D">
        <w:t>Норникель</w:t>
      </w:r>
      <w:r w:rsidRPr="009B4F2D">
        <w:t xml:space="preserve"> неукоснительно соблюдает законодательство, обеспечивает своевременную и полную уплату налогов и</w:t>
      </w:r>
      <w:r w:rsidR="00027225" w:rsidRPr="009B4F2D">
        <w:t> </w:t>
      </w:r>
      <w:r w:rsidRPr="009B4F2D">
        <w:t>иных обязательных платежей.</w:t>
      </w:r>
    </w:p>
    <w:p w14:paraId="4929AA80" w14:textId="77777777" w:rsidR="00C3367C" w:rsidRPr="009B4F2D" w:rsidRDefault="0016415A" w:rsidP="00EA3464">
      <w:r w:rsidRPr="009B4F2D">
        <w:t>Норникель</w:t>
      </w:r>
      <w:r w:rsidR="00C3367C" w:rsidRPr="009B4F2D">
        <w:t xml:space="preserve"> не участвует в политике, однако никак не препятствует участию своих работников в политической и общественной жизни. При этом политическая или общественная позиция работника ни</w:t>
      </w:r>
      <w:r w:rsidR="00C3367C" w:rsidRPr="009B4F2D">
        <w:rPr>
          <w:lang w:val="en-US"/>
        </w:rPr>
        <w:t> </w:t>
      </w:r>
      <w:r w:rsidR="00C3367C" w:rsidRPr="009B4F2D">
        <w:t>в</w:t>
      </w:r>
      <w:r w:rsidR="00C3367C" w:rsidRPr="009B4F2D">
        <w:rPr>
          <w:lang w:val="en-US"/>
        </w:rPr>
        <w:t> </w:t>
      </w:r>
      <w:r w:rsidR="00C3367C" w:rsidRPr="009B4F2D">
        <w:t xml:space="preserve">коей мере не может расцениваться как позиция </w:t>
      </w:r>
      <w:proofErr w:type="spellStart"/>
      <w:r w:rsidRPr="009B4F2D">
        <w:t>Норникеля</w:t>
      </w:r>
      <w:proofErr w:type="spellEnd"/>
      <w:r w:rsidR="00C3367C" w:rsidRPr="009B4F2D">
        <w:t>.</w:t>
      </w:r>
    </w:p>
    <w:p w14:paraId="7FD91702" w14:textId="77777777" w:rsidR="00FB7783" w:rsidRPr="009B4F2D" w:rsidRDefault="00FB7783" w:rsidP="00EA3464">
      <w:pPr>
        <w:pStyle w:val="20"/>
      </w:pPr>
      <w:bookmarkStart w:id="27" w:name="_Toc45636925"/>
    </w:p>
    <w:p w14:paraId="5E7EDB6C" w14:textId="78E4E2AE" w:rsidR="00C3367C" w:rsidRPr="009B4F2D" w:rsidRDefault="004D0AC2" w:rsidP="00EA3464">
      <w:pPr>
        <w:pStyle w:val="20"/>
      </w:pPr>
      <w:bookmarkStart w:id="28" w:name="_Toc205373203"/>
      <w:r w:rsidRPr="009B4F2D">
        <w:t>Перед окружающей средой</w:t>
      </w:r>
      <w:bookmarkEnd w:id="27"/>
      <w:bookmarkEnd w:id="28"/>
    </w:p>
    <w:p w14:paraId="43B49FCB" w14:textId="4DDA76D3" w:rsidR="00467E04" w:rsidRPr="009B4F2D" w:rsidRDefault="00E44CA2" w:rsidP="00EA3464">
      <w:r w:rsidRPr="009B4F2D">
        <w:t xml:space="preserve">Экологическая безопасность производства и охрана окружающей среды являются одним из приоритетов в деятельности </w:t>
      </w:r>
      <w:proofErr w:type="spellStart"/>
      <w:r w:rsidRPr="009B4F2D">
        <w:t>Норникеля</w:t>
      </w:r>
      <w:proofErr w:type="spellEnd"/>
      <w:r w:rsidRPr="009B4F2D">
        <w:t xml:space="preserve">. Осознавая масштаб и сложность стоящих перед </w:t>
      </w:r>
      <w:proofErr w:type="spellStart"/>
      <w:r w:rsidRPr="009B4F2D">
        <w:t>Норникелем</w:t>
      </w:r>
      <w:proofErr w:type="spellEnd"/>
      <w:r w:rsidRPr="009B4F2D">
        <w:t xml:space="preserve"> экологических проблем, мы намерены последовательно снижать и, где это возможно, предупреждать воздействие на окружающую среду, возникающее в процессе производственной деятельности. Мы рассматриваем деятельность по охране окружающей среды как неотъемлемую часть нашего бизнеса. </w:t>
      </w:r>
      <w:r w:rsidR="00D90718" w:rsidRPr="009B4F2D">
        <w:t>Норникель</w:t>
      </w:r>
      <w:r w:rsidR="00C3367C" w:rsidRPr="009B4F2D">
        <w:t xml:space="preserve"> последовательно развивает экологические программы, заботится о</w:t>
      </w:r>
      <w:r w:rsidR="00C3367C" w:rsidRPr="009B4F2D">
        <w:rPr>
          <w:lang w:val="en-US"/>
        </w:rPr>
        <w:t> </w:t>
      </w:r>
      <w:r w:rsidR="00C3367C" w:rsidRPr="009B4F2D">
        <w:t>рациональном использовании природных ресурсов, стремится минимизировать выбросы и загрязнения и компенсировать свое воздействие на</w:t>
      </w:r>
      <w:r w:rsidR="00027225" w:rsidRPr="009B4F2D">
        <w:t> </w:t>
      </w:r>
      <w:r w:rsidR="00C3367C" w:rsidRPr="009B4F2D">
        <w:t xml:space="preserve">окружающую среду. </w:t>
      </w:r>
    </w:p>
    <w:p w14:paraId="2F3DA203" w14:textId="1B48C9A0" w:rsidR="004B36BC" w:rsidRPr="009B4F2D" w:rsidRDefault="00C3367C" w:rsidP="00EA3464">
      <w:r w:rsidRPr="009B4F2D">
        <w:t xml:space="preserve">Мы стремимся использовать лучшие доступные технологии производства, включая очистку и утилизацию, заботимся о сохранении биологического разнообразия и снижении </w:t>
      </w:r>
      <w:r w:rsidR="00793926" w:rsidRPr="009B4F2D">
        <w:t>негативных воздействий</w:t>
      </w:r>
      <w:r w:rsidR="00EA03E8" w:rsidRPr="009B4F2D">
        <w:t xml:space="preserve"> на окружающую среду</w:t>
      </w:r>
      <w:r w:rsidRPr="009B4F2D">
        <w:t>.</w:t>
      </w:r>
      <w:r w:rsidR="00E44CA2" w:rsidRPr="009B4F2D">
        <w:t xml:space="preserve"> Норникель всегда открыт к диалогу со всеми заинтересованными сторонами по вопросам охраны окружающей среды.</w:t>
      </w:r>
      <w:r w:rsidR="004B36BC" w:rsidRPr="009B4F2D">
        <w:t xml:space="preserve"> </w:t>
      </w:r>
    </w:p>
    <w:p w14:paraId="0D81F4FD" w14:textId="7249C169" w:rsidR="006B664C" w:rsidRPr="009B4F2D" w:rsidRDefault="009345E3" w:rsidP="00EA3464">
      <w:pPr>
        <w:pStyle w:val="10"/>
        <w:keepNext w:val="0"/>
        <w:keepLines w:val="0"/>
        <w:numPr>
          <w:ilvl w:val="0"/>
          <w:numId w:val="1"/>
        </w:numPr>
        <w:tabs>
          <w:tab w:val="left" w:pos="1134"/>
        </w:tabs>
        <w:autoSpaceDE/>
        <w:autoSpaceDN/>
        <w:spacing w:before="120"/>
        <w:ind w:left="0" w:firstLine="709"/>
        <w:jc w:val="left"/>
        <w:rPr>
          <w:rFonts w:ascii="Tahoma" w:eastAsiaTheme="minorHAnsi" w:hAnsi="Tahoma" w:cs="Tahoma"/>
          <w:b/>
          <w:color w:val="auto"/>
          <w:sz w:val="24"/>
          <w:szCs w:val="24"/>
        </w:rPr>
      </w:pPr>
      <w:bookmarkStart w:id="29" w:name="_Toc45636926"/>
      <w:bookmarkStart w:id="30" w:name="_Toc205373204"/>
      <w:r w:rsidRPr="009B4F2D">
        <w:rPr>
          <w:rFonts w:ascii="Tahoma" w:eastAsiaTheme="minorHAnsi" w:hAnsi="Tahoma" w:cs="Tahoma"/>
          <w:b/>
          <w:color w:val="auto"/>
          <w:sz w:val="24"/>
          <w:szCs w:val="24"/>
        </w:rPr>
        <w:lastRenderedPageBreak/>
        <w:t xml:space="preserve">Как сообщить о нарушениях </w:t>
      </w:r>
      <w:bookmarkEnd w:id="29"/>
      <w:r w:rsidRPr="009B4F2D">
        <w:rPr>
          <w:rFonts w:ascii="Tahoma" w:eastAsiaTheme="minorHAnsi" w:hAnsi="Tahoma" w:cs="Tahoma"/>
          <w:b/>
          <w:color w:val="auto"/>
          <w:sz w:val="24"/>
          <w:szCs w:val="24"/>
        </w:rPr>
        <w:t>Кодекса?</w:t>
      </w:r>
      <w:bookmarkEnd w:id="30"/>
    </w:p>
    <w:p w14:paraId="62800D4E" w14:textId="643FE054" w:rsidR="00675B03" w:rsidRPr="009B4F2D" w:rsidRDefault="006B664C" w:rsidP="00EA3464">
      <w:r w:rsidRPr="009B4F2D">
        <w:t xml:space="preserve">Важной составляющей нашей корпоративной культуры является инициатива работников в обсуждении проблем, вопросов и свободном выражении мнений в ситуациях, которые могут противоречить нормам нашего Кодекса. Мы </w:t>
      </w:r>
      <w:r w:rsidR="00412228" w:rsidRPr="009B4F2D">
        <w:t>осозна</w:t>
      </w:r>
      <w:r w:rsidR="00412228">
        <w:t>е</w:t>
      </w:r>
      <w:r w:rsidR="00412228" w:rsidRPr="009B4F2D">
        <w:t>м</w:t>
      </w:r>
      <w:r w:rsidRPr="009B4F2D">
        <w:t xml:space="preserve">, что некоторые случаи в деятельности работников могут выходить за рамки описанных в Кодексе стандартов. </w:t>
      </w:r>
    </w:p>
    <w:p w14:paraId="53EF9695" w14:textId="77777777" w:rsidR="00D76E08" w:rsidRPr="009B4F2D" w:rsidRDefault="00D76E08" w:rsidP="00D76E08">
      <w:r w:rsidRPr="009B4F2D">
        <w:t xml:space="preserve">Каждый работник </w:t>
      </w:r>
      <w:proofErr w:type="spellStart"/>
      <w:r w:rsidRPr="009B4F2D">
        <w:t>Норникеля</w:t>
      </w:r>
      <w:proofErr w:type="spellEnd"/>
      <w:r w:rsidRPr="009B4F2D">
        <w:t xml:space="preserve"> обязан действовать этично и соблюдать наш Кодекс. </w:t>
      </w:r>
    </w:p>
    <w:p w14:paraId="6DF57C40" w14:textId="580F1C2B" w:rsidR="00D76E08" w:rsidRPr="009B4F2D" w:rsidRDefault="006B664C" w:rsidP="00F57601">
      <w:r w:rsidRPr="009B4F2D">
        <w:t xml:space="preserve">Если </w:t>
      </w:r>
      <w:r w:rsidR="00045246" w:rsidRPr="009B4F2D">
        <w:t xml:space="preserve">у работника возникают вопросы по толкованию Кодекса, </w:t>
      </w:r>
      <w:r w:rsidRPr="009B4F2D">
        <w:t xml:space="preserve">необходимо обратиться за </w:t>
      </w:r>
      <w:r w:rsidR="00045246" w:rsidRPr="009B4F2D">
        <w:t>консультацией</w:t>
      </w:r>
      <w:r w:rsidR="00D76E08" w:rsidRPr="009B4F2D">
        <w:t xml:space="preserve"> к </w:t>
      </w:r>
      <w:r w:rsidR="00045246" w:rsidRPr="009B4F2D">
        <w:t xml:space="preserve">своему </w:t>
      </w:r>
      <w:r w:rsidR="00D76E08" w:rsidRPr="009B4F2D">
        <w:t xml:space="preserve">непосредственному руководителю, вышестоящему руководителю или </w:t>
      </w:r>
      <w:r w:rsidR="00045246" w:rsidRPr="009B4F2D">
        <w:t>в с</w:t>
      </w:r>
      <w:r w:rsidR="00D76E08" w:rsidRPr="009B4F2D">
        <w:t xml:space="preserve">лужбу персонала.  </w:t>
      </w:r>
    </w:p>
    <w:p w14:paraId="0D66F694" w14:textId="47FE65AE" w:rsidR="000702E0" w:rsidRPr="009B4F2D" w:rsidRDefault="00045246" w:rsidP="00BB012A">
      <w:r w:rsidRPr="009B4F2D">
        <w:t>Е</w:t>
      </w:r>
      <w:r w:rsidR="00675B03" w:rsidRPr="009B4F2D">
        <w:t>сли</w:t>
      </w:r>
      <w:r w:rsidR="00BE272C" w:rsidRPr="009B4F2D">
        <w:t xml:space="preserve"> работник</w:t>
      </w:r>
      <w:r w:rsidR="00806097" w:rsidRPr="009B4F2D">
        <w:t>у</w:t>
      </w:r>
      <w:r w:rsidR="00BE272C" w:rsidRPr="009B4F2D">
        <w:t xml:space="preserve"> стал</w:t>
      </w:r>
      <w:r w:rsidR="00806097" w:rsidRPr="009B4F2D">
        <w:t>о известно о</w:t>
      </w:r>
      <w:r w:rsidR="00BE272C" w:rsidRPr="009B4F2D">
        <w:t xml:space="preserve"> нарушени</w:t>
      </w:r>
      <w:r w:rsidR="00806097" w:rsidRPr="009B4F2D">
        <w:t>ях</w:t>
      </w:r>
      <w:r w:rsidR="00BE272C" w:rsidRPr="009B4F2D">
        <w:t xml:space="preserve"> Кодекса, корпоративных принципов </w:t>
      </w:r>
      <w:r w:rsidR="00DF590C" w:rsidRPr="009B4F2D">
        <w:t>и/</w:t>
      </w:r>
      <w:r w:rsidR="00BE272C" w:rsidRPr="009B4F2D">
        <w:t>или законодательства</w:t>
      </w:r>
      <w:r w:rsidR="00412228">
        <w:t>,</w:t>
      </w:r>
      <w:r w:rsidR="00806097" w:rsidRPr="009B4F2D">
        <w:t xml:space="preserve"> </w:t>
      </w:r>
      <w:r w:rsidR="00C3367C" w:rsidRPr="009B4F2D">
        <w:t>он должен</w:t>
      </w:r>
      <w:r w:rsidR="00BE272C" w:rsidRPr="009B4F2D">
        <w:t xml:space="preserve"> незамедлительно</w:t>
      </w:r>
      <w:r w:rsidRPr="009B4F2D">
        <w:t xml:space="preserve"> с</w:t>
      </w:r>
      <w:r w:rsidR="00BE272C" w:rsidRPr="009B4F2D">
        <w:t>вязаться со С</w:t>
      </w:r>
      <w:r w:rsidR="009338E0" w:rsidRPr="009B4F2D">
        <w:t>лужбой корпоративного доверия</w:t>
      </w:r>
      <w:r w:rsidR="00C3591F" w:rsidRPr="009B4F2D">
        <w:t xml:space="preserve"> </w:t>
      </w:r>
      <w:r w:rsidR="00BB012A" w:rsidRPr="009B4F2D">
        <w:t>по одному из следующих каналов связи:</w:t>
      </w:r>
      <w:r w:rsidR="009338E0" w:rsidRPr="009B4F2D">
        <w:t xml:space="preserve"> </w:t>
      </w:r>
    </w:p>
    <w:p w14:paraId="525527BD" w14:textId="77777777" w:rsidR="00BB012A" w:rsidRPr="009B4F2D" w:rsidRDefault="00BB012A" w:rsidP="00BB012A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  <w:jc w:val="left"/>
      </w:pPr>
      <w:r w:rsidRPr="009B4F2D">
        <w:t>по телефону:</w:t>
      </w:r>
      <w:r w:rsidRPr="009B4F2D">
        <w:br/>
        <w:t>+7 (800) 700-1941</w:t>
      </w:r>
      <w:r w:rsidRPr="009B4F2D">
        <w:br/>
        <w:t>+7 (800) 700-1945</w:t>
      </w:r>
    </w:p>
    <w:p w14:paraId="27E25E18" w14:textId="77777777" w:rsidR="00BB012A" w:rsidRPr="009B4F2D" w:rsidRDefault="00BB012A" w:rsidP="00BB012A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  <w:jc w:val="left"/>
      </w:pPr>
      <w:r w:rsidRPr="009B4F2D">
        <w:t>по электронной почте:</w:t>
      </w:r>
      <w:r w:rsidRPr="009B4F2D">
        <w:br/>
      </w:r>
      <w:hyperlink r:id="rId8" w:tgtFrame="_blank" w:tooltip="mailto:skd@nornik.ru" w:history="1">
        <w:r w:rsidRPr="009B4F2D">
          <w:t>skd@nornik.ru</w:t>
        </w:r>
      </w:hyperlink>
    </w:p>
    <w:p w14:paraId="32408FCB" w14:textId="018AE2D4" w:rsidR="00BB012A" w:rsidRPr="009B4F2D" w:rsidRDefault="00BB012A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 xml:space="preserve">через онлайн-форму на официальном сайте ПАО «ГМК «Норильский никель»: </w:t>
      </w:r>
      <w:hyperlink r:id="rId9" w:tgtFrame="_blank" w:tooltip="https://www.nornickel.ru/sustainability/corporate-hotline/" w:history="1">
        <w:r w:rsidRPr="009B4F2D">
          <w:t>https://www.nornickel.ru/sustainability/corporate-hotline/</w:t>
        </w:r>
      </w:hyperlink>
    </w:p>
    <w:p w14:paraId="2664C56D" w14:textId="1C5CFCC0" w:rsidR="00412228" w:rsidRDefault="00BB012A" w:rsidP="0006236F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почтой по адресу:</w:t>
      </w:r>
    </w:p>
    <w:p w14:paraId="71D926C0" w14:textId="04CC22EE" w:rsidR="00BB012A" w:rsidRPr="009B4F2D" w:rsidRDefault="00BB012A" w:rsidP="0020201E">
      <w:pPr>
        <w:pStyle w:val="a4"/>
        <w:autoSpaceDE/>
        <w:autoSpaceDN/>
        <w:spacing w:before="0" w:after="0" w:line="259" w:lineRule="auto"/>
        <w:ind w:firstLine="0"/>
        <w:contextualSpacing w:val="0"/>
      </w:pPr>
      <w:r w:rsidRPr="009B4F2D">
        <w:t>123112, г. Москва, 1-й Красногвардейский проезд, д. 15,</w:t>
      </w:r>
      <w:r w:rsidRPr="009B4F2D">
        <w:br/>
        <w:t>Служба корпоративного доверия ПАО «ГМК «Норильский никель»</w:t>
      </w:r>
    </w:p>
    <w:p w14:paraId="32B082F2" w14:textId="77777777" w:rsidR="00BB012A" w:rsidRPr="009B4F2D" w:rsidRDefault="00BB012A" w:rsidP="0020201E">
      <w:pPr>
        <w:pStyle w:val="a4"/>
        <w:numPr>
          <w:ilvl w:val="0"/>
          <w:numId w:val="82"/>
        </w:numPr>
        <w:autoSpaceDE/>
        <w:autoSpaceDN/>
        <w:spacing w:after="0" w:line="259" w:lineRule="auto"/>
        <w:contextualSpacing w:val="0"/>
      </w:pPr>
      <w:r w:rsidRPr="009B4F2D">
        <w:t>через корпоративное приложение «</w:t>
      </w:r>
      <w:proofErr w:type="spellStart"/>
      <w:r w:rsidRPr="009B4F2D">
        <w:t>Суперника</w:t>
      </w:r>
      <w:proofErr w:type="spellEnd"/>
      <w:r w:rsidRPr="009B4F2D">
        <w:t xml:space="preserve">» (доступно работникам </w:t>
      </w:r>
      <w:proofErr w:type="spellStart"/>
      <w:r w:rsidRPr="009B4F2D">
        <w:t>Норникеля</w:t>
      </w:r>
      <w:proofErr w:type="spellEnd"/>
      <w:r w:rsidRPr="009B4F2D">
        <w:t>)</w:t>
      </w:r>
    </w:p>
    <w:p w14:paraId="441C567B" w14:textId="77777777" w:rsidR="00BB012A" w:rsidRPr="009B4F2D" w:rsidRDefault="00BB012A" w:rsidP="00BB012A"/>
    <w:p w14:paraId="613D7322" w14:textId="0CF85BD8" w:rsidR="00D76E08" w:rsidRPr="009B4F2D" w:rsidRDefault="00397B4D" w:rsidP="00DD06F3">
      <w:r w:rsidRPr="009B4F2D">
        <w:t xml:space="preserve">Обращение </w:t>
      </w:r>
      <w:r w:rsidR="00C3591F" w:rsidRPr="009B4F2D">
        <w:t xml:space="preserve">в Службу корпоративного доверия </w:t>
      </w:r>
      <w:r w:rsidRPr="009B4F2D">
        <w:t xml:space="preserve">может быть направлено анонимно. </w:t>
      </w:r>
      <w:r w:rsidR="00D90718" w:rsidRPr="009B4F2D">
        <w:t>Норникель</w:t>
      </w:r>
      <w:r w:rsidR="00C3367C" w:rsidRPr="009B4F2D">
        <w:t xml:space="preserve"> гарантирует, что </w:t>
      </w:r>
      <w:r w:rsidR="00E00FC9" w:rsidRPr="009B4F2D">
        <w:t xml:space="preserve">работник </w:t>
      </w:r>
      <w:r w:rsidR="00C3367C" w:rsidRPr="009B4F2D">
        <w:t xml:space="preserve">не будет подвергнут </w:t>
      </w:r>
      <w:r w:rsidR="00E00FC9" w:rsidRPr="009B4F2D">
        <w:t xml:space="preserve">дисциплинарному </w:t>
      </w:r>
      <w:r w:rsidR="00C3367C" w:rsidRPr="009B4F2D">
        <w:t>взыскани</w:t>
      </w:r>
      <w:r w:rsidR="00E00FC9" w:rsidRPr="009B4F2D">
        <w:t>ю</w:t>
      </w:r>
      <w:r w:rsidR="00C3367C" w:rsidRPr="009B4F2D">
        <w:t xml:space="preserve"> и другим санкциям (в том числе уволен, понижен в должности, лишен премии), если он сообщил о нарушении Кодекса.</w:t>
      </w:r>
      <w:r w:rsidR="00D76E08" w:rsidRPr="009B4F2D">
        <w:t xml:space="preserve"> </w:t>
      </w:r>
    </w:p>
    <w:p w14:paraId="362414BE" w14:textId="2ABC7F26" w:rsidR="00C3367C" w:rsidRPr="009B4F2D" w:rsidRDefault="006B664C" w:rsidP="00DD06F3">
      <w:r w:rsidRPr="009B4F2D">
        <w:t>Департамент кадровой политики ПАО «ГМК «Норильский никель» отвечает за внедрение и отслеживание соблюдения Кодекса.</w:t>
      </w:r>
      <w:r w:rsidR="00675B03" w:rsidRPr="009B4F2D">
        <w:t xml:space="preserve"> </w:t>
      </w:r>
      <w:r w:rsidR="0062456D" w:rsidRPr="009B4F2D">
        <w:t xml:space="preserve">Однако </w:t>
      </w:r>
      <w:r w:rsidR="003D30D8" w:rsidRPr="009B4F2D">
        <w:t>следование Кодексу</w:t>
      </w:r>
      <w:r w:rsidR="0062456D" w:rsidRPr="009B4F2D">
        <w:t xml:space="preserve"> и развитие этической культуры в </w:t>
      </w:r>
      <w:proofErr w:type="spellStart"/>
      <w:r w:rsidR="0062456D" w:rsidRPr="009B4F2D">
        <w:t>Норникеле</w:t>
      </w:r>
      <w:proofErr w:type="spellEnd"/>
      <w:r w:rsidR="0062456D" w:rsidRPr="009B4F2D">
        <w:t xml:space="preserve"> </w:t>
      </w:r>
      <w:r w:rsidRPr="009B4F2D">
        <w:t>возлагаются лично на каждого из нас.</w:t>
      </w:r>
    </w:p>
    <w:sectPr w:rsidR="00C3367C" w:rsidRPr="009B4F2D" w:rsidSect="00F8648E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1E2F0" w14:textId="77777777" w:rsidR="00971CAC" w:rsidRDefault="00971CAC" w:rsidP="001A5144">
      <w:r>
        <w:separator/>
      </w:r>
    </w:p>
  </w:endnote>
  <w:endnote w:type="continuationSeparator" w:id="0">
    <w:p w14:paraId="43C04561" w14:textId="77777777" w:rsidR="00971CAC" w:rsidRDefault="00971CAC" w:rsidP="001A5144">
      <w:r>
        <w:continuationSeparator/>
      </w:r>
    </w:p>
  </w:endnote>
  <w:endnote w:type="continuationNotice" w:id="1">
    <w:p w14:paraId="24347998" w14:textId="77777777" w:rsidR="00971CAC" w:rsidRDefault="00971CAC" w:rsidP="001A5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c"/>
      </w:rPr>
      <w:id w:val="-1111590424"/>
      <w:docPartObj>
        <w:docPartGallery w:val="Page Numbers (Bottom of Page)"/>
        <w:docPartUnique/>
      </w:docPartObj>
    </w:sdtPr>
    <w:sdtEndPr>
      <w:rPr>
        <w:rStyle w:val="afc"/>
      </w:rPr>
    </w:sdtEndPr>
    <w:sdtContent>
      <w:p w14:paraId="3AB25C59" w14:textId="77777777" w:rsidR="008F1840" w:rsidRDefault="008F1840" w:rsidP="008F1840">
        <w:pPr>
          <w:pStyle w:val="af7"/>
          <w:framePr w:wrap="none" w:vAnchor="text" w:hAnchor="margin" w:xAlign="right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78D8577" w14:textId="77777777" w:rsidR="008F1840" w:rsidRDefault="008F1840" w:rsidP="004D0AC2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c"/>
      </w:rPr>
      <w:id w:val="-640340764"/>
      <w:docPartObj>
        <w:docPartGallery w:val="Page Numbers (Bottom of Page)"/>
        <w:docPartUnique/>
      </w:docPartObj>
    </w:sdtPr>
    <w:sdtEndPr>
      <w:rPr>
        <w:rStyle w:val="afc"/>
      </w:rPr>
    </w:sdtEndPr>
    <w:sdtContent>
      <w:p w14:paraId="0BCD528E" w14:textId="1F0E980B" w:rsidR="008F1840" w:rsidRDefault="008F1840" w:rsidP="008F1840">
        <w:pPr>
          <w:pStyle w:val="af7"/>
          <w:framePr w:wrap="none" w:vAnchor="text" w:hAnchor="margin" w:xAlign="right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 w:rsidR="00AE0FD3">
          <w:rPr>
            <w:rStyle w:val="afc"/>
            <w:noProof/>
          </w:rPr>
          <w:t>10</w:t>
        </w:r>
        <w:r>
          <w:rPr>
            <w:rStyle w:val="afc"/>
          </w:rPr>
          <w:fldChar w:fldCharType="end"/>
        </w:r>
      </w:p>
    </w:sdtContent>
  </w:sdt>
  <w:p w14:paraId="5EE4BB05" w14:textId="77777777" w:rsidR="008F1840" w:rsidRPr="00291944" w:rsidRDefault="008F1840" w:rsidP="004D0AC2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FCC2" w14:textId="77777777" w:rsidR="00971CAC" w:rsidRDefault="00971CAC" w:rsidP="001A5144">
      <w:r>
        <w:separator/>
      </w:r>
    </w:p>
  </w:footnote>
  <w:footnote w:type="continuationSeparator" w:id="0">
    <w:p w14:paraId="18FA405F" w14:textId="77777777" w:rsidR="00971CAC" w:rsidRDefault="00971CAC" w:rsidP="001A5144">
      <w:r>
        <w:continuationSeparator/>
      </w:r>
    </w:p>
  </w:footnote>
  <w:footnote w:type="continuationNotice" w:id="1">
    <w:p w14:paraId="11292EF9" w14:textId="77777777" w:rsidR="00971CAC" w:rsidRDefault="00971CAC" w:rsidP="001A5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3" w:type="dxa"/>
      <w:tblInd w:w="108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ayout w:type="fixed"/>
      <w:tblLook w:val="0000" w:firstRow="0" w:lastRow="0" w:firstColumn="0" w:lastColumn="0" w:noHBand="0" w:noVBand="0"/>
    </w:tblPr>
    <w:tblGrid>
      <w:gridCol w:w="9103"/>
    </w:tblGrid>
    <w:tr w:rsidR="008F1840" w14:paraId="4E33AF3F" w14:textId="77777777" w:rsidTr="00291944">
      <w:trPr>
        <w:trHeight w:val="562"/>
      </w:trPr>
      <w:tc>
        <w:tcPr>
          <w:tcW w:w="9103" w:type="dxa"/>
          <w:vAlign w:val="center"/>
        </w:tcPr>
        <w:p w14:paraId="76DE6E20" w14:textId="5CB8D7C2" w:rsidR="008F1840" w:rsidRPr="00463343" w:rsidRDefault="008F1840" w:rsidP="00537038">
          <w:pPr>
            <w:pStyle w:val="af5"/>
            <w:jc w:val="center"/>
            <w:rPr>
              <w:sz w:val="18"/>
              <w:szCs w:val="18"/>
            </w:rPr>
          </w:pPr>
          <w:r w:rsidRPr="00463343">
            <w:rPr>
              <w:sz w:val="18"/>
              <w:szCs w:val="18"/>
            </w:rPr>
            <w:t xml:space="preserve">Кодекс деловой этики ПАО </w:t>
          </w:r>
          <w:r w:rsidR="00D43ED7">
            <w:rPr>
              <w:sz w:val="18"/>
              <w:szCs w:val="18"/>
            </w:rPr>
            <w:t>«</w:t>
          </w:r>
          <w:r w:rsidRPr="00463343">
            <w:rPr>
              <w:sz w:val="18"/>
              <w:szCs w:val="18"/>
            </w:rPr>
            <w:t>ГМК «Норильский никель»</w:t>
          </w:r>
        </w:p>
      </w:tc>
    </w:tr>
  </w:tbl>
  <w:p w14:paraId="2FD6D3D6" w14:textId="77777777" w:rsidR="008F1840" w:rsidRDefault="008F1840" w:rsidP="001A514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0E5"/>
    <w:multiLevelType w:val="hybridMultilevel"/>
    <w:tmpl w:val="0526C8B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0EC7D0F"/>
    <w:multiLevelType w:val="hybridMultilevel"/>
    <w:tmpl w:val="1592F4E0"/>
    <w:lvl w:ilvl="0" w:tplc="3E080826">
      <w:start w:val="5"/>
      <w:numFmt w:val="decimal"/>
      <w:lvlText w:val="4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A7EA0"/>
    <w:multiLevelType w:val="hybridMultilevel"/>
    <w:tmpl w:val="3324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305FB"/>
    <w:multiLevelType w:val="hybridMultilevel"/>
    <w:tmpl w:val="A926BEF0"/>
    <w:lvl w:ilvl="0" w:tplc="172A112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C45AD"/>
    <w:multiLevelType w:val="hybridMultilevel"/>
    <w:tmpl w:val="5EF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B775B"/>
    <w:multiLevelType w:val="singleLevel"/>
    <w:tmpl w:val="46E65FA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4E20700"/>
    <w:multiLevelType w:val="hybridMultilevel"/>
    <w:tmpl w:val="8156271E"/>
    <w:lvl w:ilvl="0" w:tplc="ECDEA15E">
      <w:start w:val="1"/>
      <w:numFmt w:val="decimal"/>
      <w:lvlText w:val="4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05AC9"/>
    <w:multiLevelType w:val="multilevel"/>
    <w:tmpl w:val="2C6693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7E04F39"/>
    <w:multiLevelType w:val="hybridMultilevel"/>
    <w:tmpl w:val="49EC4CEE"/>
    <w:lvl w:ilvl="0" w:tplc="6936DEA6">
      <w:start w:val="4"/>
      <w:numFmt w:val="decimal"/>
      <w:lvlText w:val="4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56044"/>
    <w:multiLevelType w:val="hybridMultilevel"/>
    <w:tmpl w:val="AFFA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C217F"/>
    <w:multiLevelType w:val="hybridMultilevel"/>
    <w:tmpl w:val="921E1D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D17A4F"/>
    <w:multiLevelType w:val="hybridMultilevel"/>
    <w:tmpl w:val="0B785D8C"/>
    <w:lvl w:ilvl="0" w:tplc="59F81B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D47A0"/>
    <w:multiLevelType w:val="multilevel"/>
    <w:tmpl w:val="0B32EB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4.%3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740456"/>
    <w:multiLevelType w:val="hybridMultilevel"/>
    <w:tmpl w:val="05AABF46"/>
    <w:lvl w:ilvl="0" w:tplc="04A6AA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4481B"/>
    <w:multiLevelType w:val="multilevel"/>
    <w:tmpl w:val="106EC0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1153DC"/>
    <w:multiLevelType w:val="hybridMultilevel"/>
    <w:tmpl w:val="A99EC5D4"/>
    <w:lvl w:ilvl="0" w:tplc="01F8D516">
      <w:start w:val="3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94387"/>
    <w:multiLevelType w:val="multilevel"/>
    <w:tmpl w:val="D9C4C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3"/>
      <w:numFmt w:val="decimal"/>
      <w:lvlText w:val="%5.2.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D839D0"/>
    <w:multiLevelType w:val="hybridMultilevel"/>
    <w:tmpl w:val="1A7A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21D76"/>
    <w:multiLevelType w:val="multilevel"/>
    <w:tmpl w:val="3B84B4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D7745A"/>
    <w:multiLevelType w:val="hybridMultilevel"/>
    <w:tmpl w:val="F3D4ABA8"/>
    <w:lvl w:ilvl="0" w:tplc="ECDEA15E">
      <w:start w:val="1"/>
      <w:numFmt w:val="decimal"/>
      <w:lvlText w:val="4.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90D44"/>
    <w:multiLevelType w:val="hybridMultilevel"/>
    <w:tmpl w:val="85B84B72"/>
    <w:lvl w:ilvl="0" w:tplc="6E2AE234">
      <w:start w:val="1"/>
      <w:numFmt w:val="decimal"/>
      <w:lvlText w:val="4.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20DF4527"/>
    <w:multiLevelType w:val="multilevel"/>
    <w:tmpl w:val="17E622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4.%3.1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F928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7D7622"/>
    <w:multiLevelType w:val="hybridMultilevel"/>
    <w:tmpl w:val="420AF9C0"/>
    <w:lvl w:ilvl="0" w:tplc="2C18F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34720"/>
    <w:multiLevelType w:val="multilevel"/>
    <w:tmpl w:val="9CE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34264E2"/>
    <w:multiLevelType w:val="multilevel"/>
    <w:tmpl w:val="258EF9FE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4ED42CD"/>
    <w:multiLevelType w:val="hybridMultilevel"/>
    <w:tmpl w:val="DDCEE55E"/>
    <w:lvl w:ilvl="0" w:tplc="A9C2E8F6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70A57B7"/>
    <w:multiLevelType w:val="multilevel"/>
    <w:tmpl w:val="54363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141BEB"/>
    <w:multiLevelType w:val="hybridMultilevel"/>
    <w:tmpl w:val="94946DCA"/>
    <w:lvl w:ilvl="0" w:tplc="E238349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96858"/>
    <w:multiLevelType w:val="hybridMultilevel"/>
    <w:tmpl w:val="80666DC2"/>
    <w:lvl w:ilvl="0" w:tplc="ECDEA15E">
      <w:start w:val="1"/>
      <w:numFmt w:val="decimal"/>
      <w:lvlText w:val="4.%1.1"/>
      <w:lvlJc w:val="left"/>
      <w:pPr>
        <w:ind w:left="720" w:hanging="360"/>
      </w:pPr>
      <w:rPr>
        <w:rFonts w:hint="default"/>
      </w:rPr>
    </w:lvl>
    <w:lvl w:ilvl="1" w:tplc="6A78E36E">
      <w:start w:val="1"/>
      <w:numFmt w:val="decimal"/>
      <w:lvlText w:val="4.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F32B1"/>
    <w:multiLevelType w:val="multilevel"/>
    <w:tmpl w:val="2514F7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4.%3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223D0A"/>
    <w:multiLevelType w:val="multilevel"/>
    <w:tmpl w:val="C52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B24D1C"/>
    <w:multiLevelType w:val="multilevel"/>
    <w:tmpl w:val="8DD21E3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6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0270601"/>
    <w:multiLevelType w:val="hybridMultilevel"/>
    <w:tmpl w:val="13F28E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03B0FC1"/>
    <w:multiLevelType w:val="multilevel"/>
    <w:tmpl w:val="89BA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4.%3.1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703375"/>
    <w:multiLevelType w:val="hybridMultilevel"/>
    <w:tmpl w:val="BBDC5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2856331"/>
    <w:multiLevelType w:val="hybridMultilevel"/>
    <w:tmpl w:val="D22A20E0"/>
    <w:lvl w:ilvl="0" w:tplc="65640E7A">
      <w:start w:val="1"/>
      <w:numFmt w:val="decimal"/>
      <w:lvlText w:val="6.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A5079"/>
    <w:multiLevelType w:val="hybridMultilevel"/>
    <w:tmpl w:val="12DA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C7787B"/>
    <w:multiLevelType w:val="hybridMultilevel"/>
    <w:tmpl w:val="0402446A"/>
    <w:lvl w:ilvl="0" w:tplc="F89E470C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 w15:restartNumberingAfterBreak="0">
    <w:nsid w:val="355E0F58"/>
    <w:multiLevelType w:val="hybridMultilevel"/>
    <w:tmpl w:val="A3C4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1A3D72"/>
    <w:multiLevelType w:val="hybridMultilevel"/>
    <w:tmpl w:val="DC043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3685520A"/>
    <w:multiLevelType w:val="hybridMultilevel"/>
    <w:tmpl w:val="2E40BCB4"/>
    <w:lvl w:ilvl="0" w:tplc="5B541606">
      <w:start w:val="4"/>
      <w:numFmt w:val="decimal"/>
      <w:lvlText w:val="4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E04480"/>
    <w:multiLevelType w:val="hybridMultilevel"/>
    <w:tmpl w:val="5C208CB4"/>
    <w:lvl w:ilvl="0" w:tplc="FDDA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BF45B1"/>
    <w:multiLevelType w:val="hybridMultilevel"/>
    <w:tmpl w:val="D5E8E410"/>
    <w:lvl w:ilvl="0" w:tplc="5BAEB8E4">
      <w:start w:val="3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D67DC"/>
    <w:multiLevelType w:val="hybridMultilevel"/>
    <w:tmpl w:val="7CAA1624"/>
    <w:lvl w:ilvl="0" w:tplc="3E1ACDB0">
      <w:start w:val="1"/>
      <w:numFmt w:val="decimal"/>
      <w:lvlText w:val="%1.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DB244E"/>
    <w:multiLevelType w:val="hybridMultilevel"/>
    <w:tmpl w:val="FFB21D68"/>
    <w:lvl w:ilvl="0" w:tplc="7F7C3686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90C5F"/>
    <w:multiLevelType w:val="hybridMultilevel"/>
    <w:tmpl w:val="8F6C8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FE152E8"/>
    <w:multiLevelType w:val="multilevel"/>
    <w:tmpl w:val="FB940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46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1511439"/>
    <w:multiLevelType w:val="hybridMultilevel"/>
    <w:tmpl w:val="21284B20"/>
    <w:lvl w:ilvl="0" w:tplc="E162F174">
      <w:start w:val="1"/>
      <w:numFmt w:val="decimal"/>
      <w:lvlText w:val="5.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9" w15:restartNumberingAfterBreak="0">
    <w:nsid w:val="415D5C10"/>
    <w:multiLevelType w:val="hybridMultilevel"/>
    <w:tmpl w:val="3C88A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940925"/>
    <w:multiLevelType w:val="hybridMultilevel"/>
    <w:tmpl w:val="D5001A18"/>
    <w:lvl w:ilvl="0" w:tplc="F62EC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FE75DC"/>
    <w:multiLevelType w:val="multilevel"/>
    <w:tmpl w:val="89BA08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4.%3.1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25505ED"/>
    <w:multiLevelType w:val="hybridMultilevel"/>
    <w:tmpl w:val="F53C96F2"/>
    <w:lvl w:ilvl="0" w:tplc="C07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A57E74"/>
    <w:multiLevelType w:val="hybridMultilevel"/>
    <w:tmpl w:val="02863B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8D2756E"/>
    <w:multiLevelType w:val="hybridMultilevel"/>
    <w:tmpl w:val="7EC6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C82970"/>
    <w:multiLevelType w:val="multilevel"/>
    <w:tmpl w:val="E958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00D405B"/>
    <w:multiLevelType w:val="hybridMultilevel"/>
    <w:tmpl w:val="4052F710"/>
    <w:lvl w:ilvl="0" w:tplc="463034E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E6B06"/>
    <w:multiLevelType w:val="multilevel"/>
    <w:tmpl w:val="19A057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39D67F7"/>
    <w:multiLevelType w:val="hybridMultilevel"/>
    <w:tmpl w:val="83E8D204"/>
    <w:lvl w:ilvl="0" w:tplc="9112C3A2">
      <w:start w:val="5"/>
      <w:numFmt w:val="decimal"/>
      <w:lvlText w:val="4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82DA2"/>
    <w:multiLevelType w:val="hybridMultilevel"/>
    <w:tmpl w:val="612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233251"/>
    <w:multiLevelType w:val="multilevel"/>
    <w:tmpl w:val="7BACDD3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56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702" w:firstLine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1" w15:restartNumberingAfterBreak="0">
    <w:nsid w:val="564E3CD3"/>
    <w:multiLevelType w:val="multilevel"/>
    <w:tmpl w:val="509E4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A4C52A6"/>
    <w:multiLevelType w:val="hybridMultilevel"/>
    <w:tmpl w:val="D77079CC"/>
    <w:lvl w:ilvl="0" w:tplc="713467CE">
      <w:start w:val="9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C43827"/>
    <w:multiLevelType w:val="hybridMultilevel"/>
    <w:tmpl w:val="EE0E0F60"/>
    <w:lvl w:ilvl="0" w:tplc="D8B8A35E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D52311"/>
    <w:multiLevelType w:val="hybridMultilevel"/>
    <w:tmpl w:val="C770A2D2"/>
    <w:lvl w:ilvl="0" w:tplc="04E4D7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845E74"/>
    <w:multiLevelType w:val="hybridMultilevel"/>
    <w:tmpl w:val="1C6A4FC0"/>
    <w:lvl w:ilvl="0" w:tplc="04A6AA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0C30E7"/>
    <w:multiLevelType w:val="hybridMultilevel"/>
    <w:tmpl w:val="9DDEF718"/>
    <w:lvl w:ilvl="0" w:tplc="463034E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6F0A06"/>
    <w:multiLevelType w:val="hybridMultilevel"/>
    <w:tmpl w:val="ABECF17E"/>
    <w:lvl w:ilvl="0" w:tplc="E238349E">
      <w:start w:val="1"/>
      <w:numFmt w:val="decimal"/>
      <w:lvlText w:val="6.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F3409C"/>
    <w:multiLevelType w:val="multilevel"/>
    <w:tmpl w:val="F4F62696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cs="Times New Roman"/>
      </w:rPr>
    </w:lvl>
  </w:abstractNum>
  <w:abstractNum w:abstractNumId="69" w15:restartNumberingAfterBreak="0">
    <w:nsid w:val="697D2CA3"/>
    <w:multiLevelType w:val="multilevel"/>
    <w:tmpl w:val="258EF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B29570B"/>
    <w:multiLevelType w:val="hybridMultilevel"/>
    <w:tmpl w:val="6ABC23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E9468B6"/>
    <w:multiLevelType w:val="hybridMultilevel"/>
    <w:tmpl w:val="607CE8EA"/>
    <w:lvl w:ilvl="0" w:tplc="F30A54BE">
      <w:start w:val="1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FB7431"/>
    <w:multiLevelType w:val="multilevel"/>
    <w:tmpl w:val="312E3C30"/>
    <w:styleLink w:val="1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974652"/>
    <w:multiLevelType w:val="hybridMultilevel"/>
    <w:tmpl w:val="249E32C6"/>
    <w:lvl w:ilvl="0" w:tplc="039CE0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4B2187"/>
    <w:multiLevelType w:val="hybridMultilevel"/>
    <w:tmpl w:val="85B84B72"/>
    <w:lvl w:ilvl="0" w:tplc="6E2AE234">
      <w:start w:val="1"/>
      <w:numFmt w:val="decimal"/>
      <w:lvlText w:val="4.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5" w15:restartNumberingAfterBreak="0">
    <w:nsid w:val="71C55903"/>
    <w:multiLevelType w:val="hybridMultilevel"/>
    <w:tmpl w:val="0DA256A4"/>
    <w:lvl w:ilvl="0" w:tplc="21228370">
      <w:start w:val="8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6317D4"/>
    <w:multiLevelType w:val="multilevel"/>
    <w:tmpl w:val="509E4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3390FC9"/>
    <w:multiLevelType w:val="hybridMultilevel"/>
    <w:tmpl w:val="868AD48A"/>
    <w:lvl w:ilvl="0" w:tplc="AD1452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5E1E92"/>
    <w:multiLevelType w:val="multilevel"/>
    <w:tmpl w:val="C4D4B2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-14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9" w15:restartNumberingAfterBreak="0">
    <w:nsid w:val="739C73E4"/>
    <w:multiLevelType w:val="hybridMultilevel"/>
    <w:tmpl w:val="6D2E0128"/>
    <w:lvl w:ilvl="0" w:tplc="FDDA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400656"/>
    <w:multiLevelType w:val="hybridMultilevel"/>
    <w:tmpl w:val="FFF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06A28"/>
    <w:multiLevelType w:val="hybridMultilevel"/>
    <w:tmpl w:val="44CA8C78"/>
    <w:lvl w:ilvl="0" w:tplc="824C19C4">
      <w:start w:val="1"/>
      <w:numFmt w:val="decimal"/>
      <w:lvlText w:val="4.%1.1"/>
      <w:lvlJc w:val="left"/>
      <w:pPr>
        <w:ind w:left="1440" w:hanging="360"/>
      </w:pPr>
      <w:rPr>
        <w:rFonts w:hint="default"/>
      </w:rPr>
    </w:lvl>
    <w:lvl w:ilvl="1" w:tplc="ECDEA15E">
      <w:start w:val="1"/>
      <w:numFmt w:val="decimal"/>
      <w:lvlText w:val="4.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7B65DA"/>
    <w:multiLevelType w:val="hybridMultilevel"/>
    <w:tmpl w:val="1368EE3E"/>
    <w:lvl w:ilvl="0" w:tplc="2814F302">
      <w:start w:val="1"/>
      <w:numFmt w:val="decimal"/>
      <w:lvlText w:val="4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A870F8"/>
    <w:multiLevelType w:val="hybridMultilevel"/>
    <w:tmpl w:val="1C26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B1135"/>
    <w:multiLevelType w:val="hybridMultilevel"/>
    <w:tmpl w:val="972AB4F4"/>
    <w:lvl w:ilvl="0" w:tplc="59F81B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2"/>
  </w:num>
  <w:num w:numId="3">
    <w:abstractNumId w:val="25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9"/>
  </w:num>
  <w:num w:numId="7">
    <w:abstractNumId w:val="80"/>
  </w:num>
  <w:num w:numId="8">
    <w:abstractNumId w:val="50"/>
  </w:num>
  <w:num w:numId="9">
    <w:abstractNumId w:val="38"/>
  </w:num>
  <w:num w:numId="10">
    <w:abstractNumId w:val="3"/>
  </w:num>
  <w:num w:numId="11">
    <w:abstractNumId w:val="55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8"/>
  </w:num>
  <w:num w:numId="14">
    <w:abstractNumId w:val="18"/>
  </w:num>
  <w:num w:numId="15">
    <w:abstractNumId w:val="5"/>
  </w:num>
  <w:num w:numId="16">
    <w:abstractNumId w:val="16"/>
  </w:num>
  <w:num w:numId="17">
    <w:abstractNumId w:val="23"/>
  </w:num>
  <w:num w:numId="18">
    <w:abstractNumId w:val="77"/>
  </w:num>
  <w:num w:numId="19">
    <w:abstractNumId w:val="24"/>
  </w:num>
  <w:num w:numId="20">
    <w:abstractNumId w:val="69"/>
  </w:num>
  <w:num w:numId="21">
    <w:abstractNumId w:val="22"/>
  </w:num>
  <w:num w:numId="22">
    <w:abstractNumId w:val="47"/>
  </w:num>
  <w:num w:numId="23">
    <w:abstractNumId w:val="20"/>
  </w:num>
  <w:num w:numId="24">
    <w:abstractNumId w:val="74"/>
  </w:num>
  <w:num w:numId="25">
    <w:abstractNumId w:val="48"/>
  </w:num>
  <w:num w:numId="26">
    <w:abstractNumId w:val="42"/>
  </w:num>
  <w:num w:numId="27">
    <w:abstractNumId w:val="57"/>
  </w:num>
  <w:num w:numId="28">
    <w:abstractNumId w:val="53"/>
  </w:num>
  <w:num w:numId="29">
    <w:abstractNumId w:val="9"/>
  </w:num>
  <w:num w:numId="30">
    <w:abstractNumId w:val="70"/>
  </w:num>
  <w:num w:numId="31">
    <w:abstractNumId w:val="10"/>
  </w:num>
  <w:num w:numId="32">
    <w:abstractNumId w:val="7"/>
  </w:num>
  <w:num w:numId="33">
    <w:abstractNumId w:val="32"/>
  </w:num>
  <w:num w:numId="34">
    <w:abstractNumId w:val="44"/>
  </w:num>
  <w:num w:numId="35">
    <w:abstractNumId w:val="14"/>
  </w:num>
  <w:num w:numId="36">
    <w:abstractNumId w:val="36"/>
  </w:num>
  <w:num w:numId="37">
    <w:abstractNumId w:val="67"/>
  </w:num>
  <w:num w:numId="38">
    <w:abstractNumId w:val="33"/>
  </w:num>
  <w:num w:numId="39">
    <w:abstractNumId w:val="4"/>
  </w:num>
  <w:num w:numId="40">
    <w:abstractNumId w:val="28"/>
  </w:num>
  <w:num w:numId="41">
    <w:abstractNumId w:val="35"/>
  </w:num>
  <w:num w:numId="42">
    <w:abstractNumId w:val="61"/>
  </w:num>
  <w:num w:numId="43">
    <w:abstractNumId w:val="76"/>
  </w:num>
  <w:num w:numId="44">
    <w:abstractNumId w:val="83"/>
  </w:num>
  <w:num w:numId="45">
    <w:abstractNumId w:val="79"/>
  </w:num>
  <w:num w:numId="46">
    <w:abstractNumId w:val="71"/>
  </w:num>
  <w:num w:numId="47">
    <w:abstractNumId w:val="19"/>
  </w:num>
  <w:num w:numId="48">
    <w:abstractNumId w:val="29"/>
  </w:num>
  <w:num w:numId="49">
    <w:abstractNumId w:val="6"/>
  </w:num>
  <w:num w:numId="50">
    <w:abstractNumId w:val="81"/>
  </w:num>
  <w:num w:numId="51">
    <w:abstractNumId w:val="82"/>
  </w:num>
  <w:num w:numId="52">
    <w:abstractNumId w:val="21"/>
  </w:num>
  <w:num w:numId="53">
    <w:abstractNumId w:val="30"/>
  </w:num>
  <w:num w:numId="54">
    <w:abstractNumId w:val="12"/>
  </w:num>
  <w:num w:numId="55">
    <w:abstractNumId w:val="51"/>
  </w:num>
  <w:num w:numId="56">
    <w:abstractNumId w:val="34"/>
  </w:num>
  <w:num w:numId="57">
    <w:abstractNumId w:val="66"/>
  </w:num>
  <w:num w:numId="58">
    <w:abstractNumId w:val="65"/>
  </w:num>
  <w:num w:numId="59">
    <w:abstractNumId w:val="63"/>
  </w:num>
  <w:num w:numId="60">
    <w:abstractNumId w:val="43"/>
  </w:num>
  <w:num w:numId="61">
    <w:abstractNumId w:val="15"/>
  </w:num>
  <w:num w:numId="62">
    <w:abstractNumId w:val="41"/>
  </w:num>
  <w:num w:numId="63">
    <w:abstractNumId w:val="8"/>
  </w:num>
  <w:num w:numId="64">
    <w:abstractNumId w:val="13"/>
  </w:num>
  <w:num w:numId="65">
    <w:abstractNumId w:val="56"/>
  </w:num>
  <w:num w:numId="66">
    <w:abstractNumId w:val="45"/>
  </w:num>
  <w:num w:numId="67">
    <w:abstractNumId w:val="1"/>
  </w:num>
  <w:num w:numId="68">
    <w:abstractNumId w:val="58"/>
  </w:num>
  <w:num w:numId="69">
    <w:abstractNumId w:val="11"/>
  </w:num>
  <w:num w:numId="70">
    <w:abstractNumId w:val="64"/>
  </w:num>
  <w:num w:numId="71">
    <w:abstractNumId w:val="39"/>
  </w:num>
  <w:num w:numId="72">
    <w:abstractNumId w:val="2"/>
  </w:num>
  <w:num w:numId="73">
    <w:abstractNumId w:val="73"/>
  </w:num>
  <w:num w:numId="74">
    <w:abstractNumId w:val="84"/>
  </w:num>
  <w:num w:numId="75">
    <w:abstractNumId w:val="75"/>
  </w:num>
  <w:num w:numId="76">
    <w:abstractNumId w:val="52"/>
  </w:num>
  <w:num w:numId="77">
    <w:abstractNumId w:val="40"/>
  </w:num>
  <w:num w:numId="78">
    <w:abstractNumId w:val="62"/>
  </w:num>
  <w:num w:numId="79">
    <w:abstractNumId w:val="59"/>
  </w:num>
  <w:num w:numId="80">
    <w:abstractNumId w:val="60"/>
  </w:num>
  <w:num w:numId="81">
    <w:abstractNumId w:val="37"/>
  </w:num>
  <w:num w:numId="82">
    <w:abstractNumId w:val="17"/>
  </w:num>
  <w:num w:numId="83">
    <w:abstractNumId w:val="54"/>
  </w:num>
  <w:num w:numId="84">
    <w:abstractNumId w:val="31"/>
  </w:num>
  <w:num w:numId="85">
    <w:abstractNumId w:val="46"/>
  </w:num>
  <w:num w:numId="86">
    <w:abstractNumId w:val="2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66"/>
    <w:rsid w:val="000038EE"/>
    <w:rsid w:val="00005557"/>
    <w:rsid w:val="00010E16"/>
    <w:rsid w:val="00012666"/>
    <w:rsid w:val="000143AC"/>
    <w:rsid w:val="00016626"/>
    <w:rsid w:val="00016A9E"/>
    <w:rsid w:val="000179C9"/>
    <w:rsid w:val="000231F0"/>
    <w:rsid w:val="000238BB"/>
    <w:rsid w:val="00024454"/>
    <w:rsid w:val="0002476A"/>
    <w:rsid w:val="00026E2D"/>
    <w:rsid w:val="000271C2"/>
    <w:rsid w:val="00027225"/>
    <w:rsid w:val="00036A45"/>
    <w:rsid w:val="00041DF0"/>
    <w:rsid w:val="0004329E"/>
    <w:rsid w:val="00044706"/>
    <w:rsid w:val="00045246"/>
    <w:rsid w:val="000452E9"/>
    <w:rsid w:val="00053529"/>
    <w:rsid w:val="0005357A"/>
    <w:rsid w:val="0005418B"/>
    <w:rsid w:val="0006236F"/>
    <w:rsid w:val="00063807"/>
    <w:rsid w:val="000644F4"/>
    <w:rsid w:val="000669EC"/>
    <w:rsid w:val="00067A0B"/>
    <w:rsid w:val="000702E0"/>
    <w:rsid w:val="000705F0"/>
    <w:rsid w:val="00072A8C"/>
    <w:rsid w:val="00072EB9"/>
    <w:rsid w:val="00073D96"/>
    <w:rsid w:val="00077BE2"/>
    <w:rsid w:val="0008097F"/>
    <w:rsid w:val="00081F63"/>
    <w:rsid w:val="00082C27"/>
    <w:rsid w:val="000831F0"/>
    <w:rsid w:val="00084A6D"/>
    <w:rsid w:val="0008681C"/>
    <w:rsid w:val="00086F5F"/>
    <w:rsid w:val="000875CA"/>
    <w:rsid w:val="0009529C"/>
    <w:rsid w:val="00096292"/>
    <w:rsid w:val="00096A7B"/>
    <w:rsid w:val="000971C2"/>
    <w:rsid w:val="0009786E"/>
    <w:rsid w:val="000A1609"/>
    <w:rsid w:val="000A1963"/>
    <w:rsid w:val="000A2BC9"/>
    <w:rsid w:val="000A3669"/>
    <w:rsid w:val="000A4286"/>
    <w:rsid w:val="000A5E3F"/>
    <w:rsid w:val="000B26FE"/>
    <w:rsid w:val="000B3941"/>
    <w:rsid w:val="000B68C9"/>
    <w:rsid w:val="000B779F"/>
    <w:rsid w:val="000C279E"/>
    <w:rsid w:val="000D0049"/>
    <w:rsid w:val="000D1377"/>
    <w:rsid w:val="000D272F"/>
    <w:rsid w:val="000D49D0"/>
    <w:rsid w:val="000D4D24"/>
    <w:rsid w:val="000D6211"/>
    <w:rsid w:val="000D7933"/>
    <w:rsid w:val="000E0425"/>
    <w:rsid w:val="000E12E9"/>
    <w:rsid w:val="000E4B98"/>
    <w:rsid w:val="000E4F47"/>
    <w:rsid w:val="000E54D0"/>
    <w:rsid w:val="000F0269"/>
    <w:rsid w:val="000F5760"/>
    <w:rsid w:val="0010054C"/>
    <w:rsid w:val="001014AA"/>
    <w:rsid w:val="00103703"/>
    <w:rsid w:val="001046D7"/>
    <w:rsid w:val="00106592"/>
    <w:rsid w:val="001066C9"/>
    <w:rsid w:val="00107417"/>
    <w:rsid w:val="001101CF"/>
    <w:rsid w:val="00110C86"/>
    <w:rsid w:val="001115E7"/>
    <w:rsid w:val="001145F7"/>
    <w:rsid w:val="00115034"/>
    <w:rsid w:val="001205F2"/>
    <w:rsid w:val="00121748"/>
    <w:rsid w:val="00121A03"/>
    <w:rsid w:val="00121D23"/>
    <w:rsid w:val="00122490"/>
    <w:rsid w:val="00122670"/>
    <w:rsid w:val="00123455"/>
    <w:rsid w:val="00131009"/>
    <w:rsid w:val="001344CB"/>
    <w:rsid w:val="00135BE6"/>
    <w:rsid w:val="00136C34"/>
    <w:rsid w:val="00140F6C"/>
    <w:rsid w:val="00143333"/>
    <w:rsid w:val="00144CA8"/>
    <w:rsid w:val="00145A40"/>
    <w:rsid w:val="001471E4"/>
    <w:rsid w:val="001476B5"/>
    <w:rsid w:val="0015041F"/>
    <w:rsid w:val="0015236F"/>
    <w:rsid w:val="0015319D"/>
    <w:rsid w:val="00154FD0"/>
    <w:rsid w:val="0016153B"/>
    <w:rsid w:val="0016415A"/>
    <w:rsid w:val="00166ABD"/>
    <w:rsid w:val="00166ACF"/>
    <w:rsid w:val="001702E3"/>
    <w:rsid w:val="00170B23"/>
    <w:rsid w:val="00171004"/>
    <w:rsid w:val="00174135"/>
    <w:rsid w:val="00176A59"/>
    <w:rsid w:val="00180762"/>
    <w:rsid w:val="00180BCF"/>
    <w:rsid w:val="0018180A"/>
    <w:rsid w:val="001832F4"/>
    <w:rsid w:val="00183AB4"/>
    <w:rsid w:val="0018531A"/>
    <w:rsid w:val="00185BE4"/>
    <w:rsid w:val="00185C1F"/>
    <w:rsid w:val="001900DB"/>
    <w:rsid w:val="0019153F"/>
    <w:rsid w:val="00191C9D"/>
    <w:rsid w:val="00193B93"/>
    <w:rsid w:val="00195415"/>
    <w:rsid w:val="001978ED"/>
    <w:rsid w:val="001A1912"/>
    <w:rsid w:val="001A1AC4"/>
    <w:rsid w:val="001A2C34"/>
    <w:rsid w:val="001A3511"/>
    <w:rsid w:val="001A3A8C"/>
    <w:rsid w:val="001A5144"/>
    <w:rsid w:val="001A5D79"/>
    <w:rsid w:val="001A6FD5"/>
    <w:rsid w:val="001B2EA2"/>
    <w:rsid w:val="001B3A45"/>
    <w:rsid w:val="001B41BF"/>
    <w:rsid w:val="001B7198"/>
    <w:rsid w:val="001C6397"/>
    <w:rsid w:val="001C6C94"/>
    <w:rsid w:val="001C6DF8"/>
    <w:rsid w:val="001D0026"/>
    <w:rsid w:val="001D0336"/>
    <w:rsid w:val="001D3377"/>
    <w:rsid w:val="001E0AA0"/>
    <w:rsid w:val="001E210A"/>
    <w:rsid w:val="001E2D17"/>
    <w:rsid w:val="001E42AB"/>
    <w:rsid w:val="001E4574"/>
    <w:rsid w:val="001E530B"/>
    <w:rsid w:val="001E6663"/>
    <w:rsid w:val="001E75B9"/>
    <w:rsid w:val="001F229F"/>
    <w:rsid w:val="001F2BEF"/>
    <w:rsid w:val="001F71AA"/>
    <w:rsid w:val="001F7490"/>
    <w:rsid w:val="0020201E"/>
    <w:rsid w:val="0020356C"/>
    <w:rsid w:val="00206BB0"/>
    <w:rsid w:val="002107F8"/>
    <w:rsid w:val="002129F7"/>
    <w:rsid w:val="002137A2"/>
    <w:rsid w:val="002140D7"/>
    <w:rsid w:val="00216EB7"/>
    <w:rsid w:val="00223EFF"/>
    <w:rsid w:val="00231029"/>
    <w:rsid w:val="00232D06"/>
    <w:rsid w:val="002363EA"/>
    <w:rsid w:val="00243504"/>
    <w:rsid w:val="00251A95"/>
    <w:rsid w:val="002562F4"/>
    <w:rsid w:val="00256BE8"/>
    <w:rsid w:val="002570F0"/>
    <w:rsid w:val="00260D71"/>
    <w:rsid w:val="00260F57"/>
    <w:rsid w:val="00261B9E"/>
    <w:rsid w:val="00261C52"/>
    <w:rsid w:val="002620A5"/>
    <w:rsid w:val="00264A8C"/>
    <w:rsid w:val="0026692A"/>
    <w:rsid w:val="0026735D"/>
    <w:rsid w:val="002710E1"/>
    <w:rsid w:val="0027216B"/>
    <w:rsid w:val="00276ABE"/>
    <w:rsid w:val="002775CF"/>
    <w:rsid w:val="002807D9"/>
    <w:rsid w:val="00290D0C"/>
    <w:rsid w:val="00290F38"/>
    <w:rsid w:val="00291944"/>
    <w:rsid w:val="00291F84"/>
    <w:rsid w:val="002A189C"/>
    <w:rsid w:val="002A3DCC"/>
    <w:rsid w:val="002A6987"/>
    <w:rsid w:val="002A7EDA"/>
    <w:rsid w:val="002B1ADC"/>
    <w:rsid w:val="002B2F04"/>
    <w:rsid w:val="002B34F1"/>
    <w:rsid w:val="002C2BA7"/>
    <w:rsid w:val="002C2F85"/>
    <w:rsid w:val="002C31B4"/>
    <w:rsid w:val="002C5290"/>
    <w:rsid w:val="002C5754"/>
    <w:rsid w:val="002C5CDE"/>
    <w:rsid w:val="002C704A"/>
    <w:rsid w:val="002C767E"/>
    <w:rsid w:val="002D05BC"/>
    <w:rsid w:val="002D43DE"/>
    <w:rsid w:val="002E207D"/>
    <w:rsid w:val="002E4FE2"/>
    <w:rsid w:val="002E4FFD"/>
    <w:rsid w:val="002E7B99"/>
    <w:rsid w:val="002F601A"/>
    <w:rsid w:val="002F6722"/>
    <w:rsid w:val="002F72C8"/>
    <w:rsid w:val="0030100C"/>
    <w:rsid w:val="00302444"/>
    <w:rsid w:val="00302DC8"/>
    <w:rsid w:val="003148E4"/>
    <w:rsid w:val="00316627"/>
    <w:rsid w:val="00316B49"/>
    <w:rsid w:val="003175B1"/>
    <w:rsid w:val="00320C1A"/>
    <w:rsid w:val="003240BF"/>
    <w:rsid w:val="00324746"/>
    <w:rsid w:val="00330993"/>
    <w:rsid w:val="003320F1"/>
    <w:rsid w:val="00334587"/>
    <w:rsid w:val="003366ED"/>
    <w:rsid w:val="00336EAB"/>
    <w:rsid w:val="00337674"/>
    <w:rsid w:val="0033787D"/>
    <w:rsid w:val="00344442"/>
    <w:rsid w:val="0034464D"/>
    <w:rsid w:val="00346735"/>
    <w:rsid w:val="00362A8A"/>
    <w:rsid w:val="00365281"/>
    <w:rsid w:val="003652D8"/>
    <w:rsid w:val="00366B46"/>
    <w:rsid w:val="0036744F"/>
    <w:rsid w:val="00372DBA"/>
    <w:rsid w:val="003737E4"/>
    <w:rsid w:val="00381B95"/>
    <w:rsid w:val="00386701"/>
    <w:rsid w:val="00386DDB"/>
    <w:rsid w:val="003929A6"/>
    <w:rsid w:val="00394773"/>
    <w:rsid w:val="00397B4D"/>
    <w:rsid w:val="003A306B"/>
    <w:rsid w:val="003A5B6B"/>
    <w:rsid w:val="003A5DCB"/>
    <w:rsid w:val="003A753C"/>
    <w:rsid w:val="003B0B60"/>
    <w:rsid w:val="003B120E"/>
    <w:rsid w:val="003B1AED"/>
    <w:rsid w:val="003B2BFB"/>
    <w:rsid w:val="003B3166"/>
    <w:rsid w:val="003B7B5A"/>
    <w:rsid w:val="003B7FF5"/>
    <w:rsid w:val="003C0266"/>
    <w:rsid w:val="003C12BC"/>
    <w:rsid w:val="003C25B8"/>
    <w:rsid w:val="003C7D80"/>
    <w:rsid w:val="003D03C6"/>
    <w:rsid w:val="003D1071"/>
    <w:rsid w:val="003D30D8"/>
    <w:rsid w:val="003D3277"/>
    <w:rsid w:val="003E1EE1"/>
    <w:rsid w:val="003E5231"/>
    <w:rsid w:val="003E6C17"/>
    <w:rsid w:val="003F0FAD"/>
    <w:rsid w:val="003F1113"/>
    <w:rsid w:val="003F16BF"/>
    <w:rsid w:val="003F1E27"/>
    <w:rsid w:val="003F2304"/>
    <w:rsid w:val="003F26DE"/>
    <w:rsid w:val="003F4CE1"/>
    <w:rsid w:val="00400D6A"/>
    <w:rsid w:val="00401F8B"/>
    <w:rsid w:val="0040558C"/>
    <w:rsid w:val="00405E23"/>
    <w:rsid w:val="004061C7"/>
    <w:rsid w:val="00411BDC"/>
    <w:rsid w:val="00412228"/>
    <w:rsid w:val="004125FE"/>
    <w:rsid w:val="004126FA"/>
    <w:rsid w:val="00414C2F"/>
    <w:rsid w:val="004151E1"/>
    <w:rsid w:val="00415BFB"/>
    <w:rsid w:val="00416837"/>
    <w:rsid w:val="00423198"/>
    <w:rsid w:val="00424043"/>
    <w:rsid w:val="00424AF0"/>
    <w:rsid w:val="0042604C"/>
    <w:rsid w:val="00440E27"/>
    <w:rsid w:val="0044183B"/>
    <w:rsid w:val="00441D8C"/>
    <w:rsid w:val="004429D1"/>
    <w:rsid w:val="004455E8"/>
    <w:rsid w:val="00446010"/>
    <w:rsid w:val="004478C2"/>
    <w:rsid w:val="00451712"/>
    <w:rsid w:val="0045541B"/>
    <w:rsid w:val="004624DD"/>
    <w:rsid w:val="004628FF"/>
    <w:rsid w:val="00463343"/>
    <w:rsid w:val="0046487E"/>
    <w:rsid w:val="00465D2E"/>
    <w:rsid w:val="00466F48"/>
    <w:rsid w:val="00467E04"/>
    <w:rsid w:val="00483032"/>
    <w:rsid w:val="00483D43"/>
    <w:rsid w:val="00490E49"/>
    <w:rsid w:val="00490E61"/>
    <w:rsid w:val="004937D9"/>
    <w:rsid w:val="004938BC"/>
    <w:rsid w:val="004939EA"/>
    <w:rsid w:val="00494673"/>
    <w:rsid w:val="00497C2C"/>
    <w:rsid w:val="004A5C9D"/>
    <w:rsid w:val="004A683A"/>
    <w:rsid w:val="004A690A"/>
    <w:rsid w:val="004A7ECC"/>
    <w:rsid w:val="004B0F35"/>
    <w:rsid w:val="004B36BC"/>
    <w:rsid w:val="004B3AA2"/>
    <w:rsid w:val="004B6FD2"/>
    <w:rsid w:val="004B7693"/>
    <w:rsid w:val="004C20E8"/>
    <w:rsid w:val="004C4E65"/>
    <w:rsid w:val="004C53F1"/>
    <w:rsid w:val="004C6624"/>
    <w:rsid w:val="004C664C"/>
    <w:rsid w:val="004C7428"/>
    <w:rsid w:val="004D0AC2"/>
    <w:rsid w:val="004D2F67"/>
    <w:rsid w:val="004D3D19"/>
    <w:rsid w:val="004D491E"/>
    <w:rsid w:val="004D5DD2"/>
    <w:rsid w:val="004E320B"/>
    <w:rsid w:val="004E3B5B"/>
    <w:rsid w:val="004E5900"/>
    <w:rsid w:val="004E5E89"/>
    <w:rsid w:val="004E6060"/>
    <w:rsid w:val="004F0CC6"/>
    <w:rsid w:val="004F19BF"/>
    <w:rsid w:val="004F3516"/>
    <w:rsid w:val="004F7C04"/>
    <w:rsid w:val="00501945"/>
    <w:rsid w:val="00503DE4"/>
    <w:rsid w:val="00505FFC"/>
    <w:rsid w:val="0050633D"/>
    <w:rsid w:val="00513D55"/>
    <w:rsid w:val="00515205"/>
    <w:rsid w:val="00515A74"/>
    <w:rsid w:val="005219BD"/>
    <w:rsid w:val="00523F7F"/>
    <w:rsid w:val="0052523C"/>
    <w:rsid w:val="005258B2"/>
    <w:rsid w:val="00525ABF"/>
    <w:rsid w:val="00527643"/>
    <w:rsid w:val="00531D0E"/>
    <w:rsid w:val="005362D9"/>
    <w:rsid w:val="00536ADC"/>
    <w:rsid w:val="00536B44"/>
    <w:rsid w:val="00537038"/>
    <w:rsid w:val="005373F2"/>
    <w:rsid w:val="00537E54"/>
    <w:rsid w:val="0054199D"/>
    <w:rsid w:val="0054435D"/>
    <w:rsid w:val="00544410"/>
    <w:rsid w:val="005464F6"/>
    <w:rsid w:val="00552A6E"/>
    <w:rsid w:val="005531AE"/>
    <w:rsid w:val="00554EAA"/>
    <w:rsid w:val="005574A1"/>
    <w:rsid w:val="00557F7D"/>
    <w:rsid w:val="0056129E"/>
    <w:rsid w:val="005667E5"/>
    <w:rsid w:val="00571AF0"/>
    <w:rsid w:val="00574891"/>
    <w:rsid w:val="00575A43"/>
    <w:rsid w:val="00580709"/>
    <w:rsid w:val="00581018"/>
    <w:rsid w:val="00583A37"/>
    <w:rsid w:val="00584DF0"/>
    <w:rsid w:val="00585A14"/>
    <w:rsid w:val="005862C4"/>
    <w:rsid w:val="005921A6"/>
    <w:rsid w:val="0059470D"/>
    <w:rsid w:val="00597F07"/>
    <w:rsid w:val="005A0B06"/>
    <w:rsid w:val="005A0E33"/>
    <w:rsid w:val="005A0ED3"/>
    <w:rsid w:val="005A2334"/>
    <w:rsid w:val="005A2D15"/>
    <w:rsid w:val="005A6713"/>
    <w:rsid w:val="005A7A60"/>
    <w:rsid w:val="005B44A1"/>
    <w:rsid w:val="005B6091"/>
    <w:rsid w:val="005B7FD3"/>
    <w:rsid w:val="005C0EFD"/>
    <w:rsid w:val="005C54E2"/>
    <w:rsid w:val="005C687A"/>
    <w:rsid w:val="005D29EB"/>
    <w:rsid w:val="005D6C42"/>
    <w:rsid w:val="005E216D"/>
    <w:rsid w:val="005E3F4F"/>
    <w:rsid w:val="005F04D4"/>
    <w:rsid w:val="005F108A"/>
    <w:rsid w:val="005F3A22"/>
    <w:rsid w:val="005F41BF"/>
    <w:rsid w:val="005F4815"/>
    <w:rsid w:val="005F6D2B"/>
    <w:rsid w:val="005F7317"/>
    <w:rsid w:val="005F78E4"/>
    <w:rsid w:val="005F7A68"/>
    <w:rsid w:val="0060426E"/>
    <w:rsid w:val="00607643"/>
    <w:rsid w:val="00610D1B"/>
    <w:rsid w:val="00613A5F"/>
    <w:rsid w:val="0061423D"/>
    <w:rsid w:val="00614A78"/>
    <w:rsid w:val="00617345"/>
    <w:rsid w:val="00617555"/>
    <w:rsid w:val="00620500"/>
    <w:rsid w:val="00620FD8"/>
    <w:rsid w:val="006228AB"/>
    <w:rsid w:val="00622CF7"/>
    <w:rsid w:val="0062456D"/>
    <w:rsid w:val="00632345"/>
    <w:rsid w:val="00632434"/>
    <w:rsid w:val="006366D5"/>
    <w:rsid w:val="006515FC"/>
    <w:rsid w:val="00654375"/>
    <w:rsid w:val="00656DFB"/>
    <w:rsid w:val="006575FB"/>
    <w:rsid w:val="006640EC"/>
    <w:rsid w:val="00665C1B"/>
    <w:rsid w:val="00667424"/>
    <w:rsid w:val="00667B4F"/>
    <w:rsid w:val="00670567"/>
    <w:rsid w:val="00670E72"/>
    <w:rsid w:val="006735B1"/>
    <w:rsid w:val="00675B03"/>
    <w:rsid w:val="00675B11"/>
    <w:rsid w:val="00675F03"/>
    <w:rsid w:val="00676C5E"/>
    <w:rsid w:val="006809D4"/>
    <w:rsid w:val="006809F0"/>
    <w:rsid w:val="006837C0"/>
    <w:rsid w:val="00683B48"/>
    <w:rsid w:val="00684C63"/>
    <w:rsid w:val="0068686D"/>
    <w:rsid w:val="00690F79"/>
    <w:rsid w:val="00694C09"/>
    <w:rsid w:val="006953C8"/>
    <w:rsid w:val="00695499"/>
    <w:rsid w:val="00697B56"/>
    <w:rsid w:val="006A1FE5"/>
    <w:rsid w:val="006A57FD"/>
    <w:rsid w:val="006A6B1E"/>
    <w:rsid w:val="006B41E4"/>
    <w:rsid w:val="006B65E8"/>
    <w:rsid w:val="006B664C"/>
    <w:rsid w:val="006B6795"/>
    <w:rsid w:val="006B798D"/>
    <w:rsid w:val="006B7EBF"/>
    <w:rsid w:val="006C0EBF"/>
    <w:rsid w:val="006C3A60"/>
    <w:rsid w:val="006C7B2D"/>
    <w:rsid w:val="006D5E59"/>
    <w:rsid w:val="006D729F"/>
    <w:rsid w:val="006E040E"/>
    <w:rsid w:val="006E283B"/>
    <w:rsid w:val="006E458A"/>
    <w:rsid w:val="006E5AAA"/>
    <w:rsid w:val="006E66AB"/>
    <w:rsid w:val="006F09B4"/>
    <w:rsid w:val="006F0A4F"/>
    <w:rsid w:val="00700F0D"/>
    <w:rsid w:val="00701902"/>
    <w:rsid w:val="007033C8"/>
    <w:rsid w:val="00705C47"/>
    <w:rsid w:val="00711490"/>
    <w:rsid w:val="00712EA0"/>
    <w:rsid w:val="0071399C"/>
    <w:rsid w:val="0071651D"/>
    <w:rsid w:val="007165C8"/>
    <w:rsid w:val="00717890"/>
    <w:rsid w:val="00720CB9"/>
    <w:rsid w:val="00725EFD"/>
    <w:rsid w:val="00726EAC"/>
    <w:rsid w:val="007272FD"/>
    <w:rsid w:val="007307B5"/>
    <w:rsid w:val="00730C64"/>
    <w:rsid w:val="00735C3A"/>
    <w:rsid w:val="007364D5"/>
    <w:rsid w:val="00736E6A"/>
    <w:rsid w:val="00742697"/>
    <w:rsid w:val="00745A65"/>
    <w:rsid w:val="00745E52"/>
    <w:rsid w:val="00747517"/>
    <w:rsid w:val="00747B3B"/>
    <w:rsid w:val="00747EA7"/>
    <w:rsid w:val="00750404"/>
    <w:rsid w:val="007518D4"/>
    <w:rsid w:val="00752715"/>
    <w:rsid w:val="00762794"/>
    <w:rsid w:val="00763F4F"/>
    <w:rsid w:val="00765B19"/>
    <w:rsid w:val="00765B93"/>
    <w:rsid w:val="00765C24"/>
    <w:rsid w:val="007669EA"/>
    <w:rsid w:val="007730A3"/>
    <w:rsid w:val="00775AF5"/>
    <w:rsid w:val="00784F7E"/>
    <w:rsid w:val="007858FE"/>
    <w:rsid w:val="0079149D"/>
    <w:rsid w:val="00793926"/>
    <w:rsid w:val="007A09CE"/>
    <w:rsid w:val="007A28A5"/>
    <w:rsid w:val="007A42D0"/>
    <w:rsid w:val="007A485B"/>
    <w:rsid w:val="007A4EE2"/>
    <w:rsid w:val="007A5412"/>
    <w:rsid w:val="007A7F09"/>
    <w:rsid w:val="007B4EC1"/>
    <w:rsid w:val="007B6AEA"/>
    <w:rsid w:val="007B6D44"/>
    <w:rsid w:val="007B7F50"/>
    <w:rsid w:val="007C0D54"/>
    <w:rsid w:val="007C1CB7"/>
    <w:rsid w:val="007C270B"/>
    <w:rsid w:val="007C3B81"/>
    <w:rsid w:val="007C6170"/>
    <w:rsid w:val="007C70B5"/>
    <w:rsid w:val="007C775E"/>
    <w:rsid w:val="007D2046"/>
    <w:rsid w:val="007D36EB"/>
    <w:rsid w:val="007D6470"/>
    <w:rsid w:val="007D7BB5"/>
    <w:rsid w:val="007E1045"/>
    <w:rsid w:val="007E324A"/>
    <w:rsid w:val="007E553B"/>
    <w:rsid w:val="007E63C0"/>
    <w:rsid w:val="007E78BD"/>
    <w:rsid w:val="007F4DED"/>
    <w:rsid w:val="0080183B"/>
    <w:rsid w:val="00802240"/>
    <w:rsid w:val="00806097"/>
    <w:rsid w:val="008070C7"/>
    <w:rsid w:val="008078E2"/>
    <w:rsid w:val="008116BF"/>
    <w:rsid w:val="00811932"/>
    <w:rsid w:val="0082009B"/>
    <w:rsid w:val="00826963"/>
    <w:rsid w:val="00830230"/>
    <w:rsid w:val="00833A80"/>
    <w:rsid w:val="00836FDC"/>
    <w:rsid w:val="008405E9"/>
    <w:rsid w:val="0084566C"/>
    <w:rsid w:val="00845B90"/>
    <w:rsid w:val="00847384"/>
    <w:rsid w:val="0084778F"/>
    <w:rsid w:val="00852008"/>
    <w:rsid w:val="00853148"/>
    <w:rsid w:val="00853397"/>
    <w:rsid w:val="008564D9"/>
    <w:rsid w:val="00857195"/>
    <w:rsid w:val="00861A2B"/>
    <w:rsid w:val="008628F7"/>
    <w:rsid w:val="00864755"/>
    <w:rsid w:val="00870629"/>
    <w:rsid w:val="008710C6"/>
    <w:rsid w:val="00872CF9"/>
    <w:rsid w:val="00872F67"/>
    <w:rsid w:val="00876BDC"/>
    <w:rsid w:val="00881266"/>
    <w:rsid w:val="008846FE"/>
    <w:rsid w:val="00885F0C"/>
    <w:rsid w:val="00892E9A"/>
    <w:rsid w:val="00895050"/>
    <w:rsid w:val="00896C2A"/>
    <w:rsid w:val="008A0F57"/>
    <w:rsid w:val="008A4BF6"/>
    <w:rsid w:val="008A4E12"/>
    <w:rsid w:val="008A53EC"/>
    <w:rsid w:val="008A7423"/>
    <w:rsid w:val="008B186D"/>
    <w:rsid w:val="008B1B4E"/>
    <w:rsid w:val="008B3619"/>
    <w:rsid w:val="008B37BE"/>
    <w:rsid w:val="008B6DF0"/>
    <w:rsid w:val="008C055A"/>
    <w:rsid w:val="008C4957"/>
    <w:rsid w:val="008C6828"/>
    <w:rsid w:val="008D287A"/>
    <w:rsid w:val="008D4B68"/>
    <w:rsid w:val="008D610C"/>
    <w:rsid w:val="008D653C"/>
    <w:rsid w:val="008E0CF1"/>
    <w:rsid w:val="008E2018"/>
    <w:rsid w:val="008E674D"/>
    <w:rsid w:val="008F123B"/>
    <w:rsid w:val="008F1840"/>
    <w:rsid w:val="008F23AC"/>
    <w:rsid w:val="008F3665"/>
    <w:rsid w:val="008F5F4D"/>
    <w:rsid w:val="00901315"/>
    <w:rsid w:val="0090313C"/>
    <w:rsid w:val="009051C7"/>
    <w:rsid w:val="009066FD"/>
    <w:rsid w:val="00906BE4"/>
    <w:rsid w:val="009107ED"/>
    <w:rsid w:val="0091112D"/>
    <w:rsid w:val="009115B1"/>
    <w:rsid w:val="009123C4"/>
    <w:rsid w:val="009126C6"/>
    <w:rsid w:val="009127CC"/>
    <w:rsid w:val="00914601"/>
    <w:rsid w:val="00917E9A"/>
    <w:rsid w:val="00920DF6"/>
    <w:rsid w:val="009222A8"/>
    <w:rsid w:val="00922B52"/>
    <w:rsid w:val="0092453A"/>
    <w:rsid w:val="00925FBF"/>
    <w:rsid w:val="00927C22"/>
    <w:rsid w:val="009326B7"/>
    <w:rsid w:val="00932C9A"/>
    <w:rsid w:val="00932E01"/>
    <w:rsid w:val="009338E0"/>
    <w:rsid w:val="009345E3"/>
    <w:rsid w:val="00934CD0"/>
    <w:rsid w:val="00935F70"/>
    <w:rsid w:val="00936481"/>
    <w:rsid w:val="0094367C"/>
    <w:rsid w:val="00944902"/>
    <w:rsid w:val="0094578F"/>
    <w:rsid w:val="009535E3"/>
    <w:rsid w:val="00953D90"/>
    <w:rsid w:val="009572C7"/>
    <w:rsid w:val="00957508"/>
    <w:rsid w:val="00957C0D"/>
    <w:rsid w:val="00960C9E"/>
    <w:rsid w:val="00964B67"/>
    <w:rsid w:val="00965AC9"/>
    <w:rsid w:val="00971CAC"/>
    <w:rsid w:val="009732DB"/>
    <w:rsid w:val="00973F34"/>
    <w:rsid w:val="00974179"/>
    <w:rsid w:val="00977562"/>
    <w:rsid w:val="0098029C"/>
    <w:rsid w:val="0098147A"/>
    <w:rsid w:val="00987D36"/>
    <w:rsid w:val="00993B4D"/>
    <w:rsid w:val="00997B96"/>
    <w:rsid w:val="009A18A7"/>
    <w:rsid w:val="009A3669"/>
    <w:rsid w:val="009B02BE"/>
    <w:rsid w:val="009B0CDD"/>
    <w:rsid w:val="009B1355"/>
    <w:rsid w:val="009B1382"/>
    <w:rsid w:val="009B44A4"/>
    <w:rsid w:val="009B4DA8"/>
    <w:rsid w:val="009B4F2D"/>
    <w:rsid w:val="009B5AA9"/>
    <w:rsid w:val="009B6FED"/>
    <w:rsid w:val="009C16A3"/>
    <w:rsid w:val="009C3C2E"/>
    <w:rsid w:val="009C43A2"/>
    <w:rsid w:val="009C78B5"/>
    <w:rsid w:val="009D2C45"/>
    <w:rsid w:val="009D5FD0"/>
    <w:rsid w:val="009E34C2"/>
    <w:rsid w:val="009E5E0E"/>
    <w:rsid w:val="009E5F5E"/>
    <w:rsid w:val="009F361A"/>
    <w:rsid w:val="009F648F"/>
    <w:rsid w:val="00A02048"/>
    <w:rsid w:val="00A0481B"/>
    <w:rsid w:val="00A10167"/>
    <w:rsid w:val="00A10B5E"/>
    <w:rsid w:val="00A11AE2"/>
    <w:rsid w:val="00A13604"/>
    <w:rsid w:val="00A1632D"/>
    <w:rsid w:val="00A17670"/>
    <w:rsid w:val="00A20F8C"/>
    <w:rsid w:val="00A2564D"/>
    <w:rsid w:val="00A315C4"/>
    <w:rsid w:val="00A35B74"/>
    <w:rsid w:val="00A40F48"/>
    <w:rsid w:val="00A42631"/>
    <w:rsid w:val="00A4279F"/>
    <w:rsid w:val="00A4521A"/>
    <w:rsid w:val="00A45E61"/>
    <w:rsid w:val="00A46CBA"/>
    <w:rsid w:val="00A5162F"/>
    <w:rsid w:val="00A5658D"/>
    <w:rsid w:val="00A57D6A"/>
    <w:rsid w:val="00A610DF"/>
    <w:rsid w:val="00A620D2"/>
    <w:rsid w:val="00A63D71"/>
    <w:rsid w:val="00A64618"/>
    <w:rsid w:val="00A65165"/>
    <w:rsid w:val="00A7027C"/>
    <w:rsid w:val="00A755EF"/>
    <w:rsid w:val="00A8160C"/>
    <w:rsid w:val="00A81EB2"/>
    <w:rsid w:val="00A85D69"/>
    <w:rsid w:val="00A86764"/>
    <w:rsid w:val="00A86EF8"/>
    <w:rsid w:val="00A94013"/>
    <w:rsid w:val="00A95266"/>
    <w:rsid w:val="00A95670"/>
    <w:rsid w:val="00AA00F9"/>
    <w:rsid w:val="00AA02FF"/>
    <w:rsid w:val="00AA0A75"/>
    <w:rsid w:val="00AA2784"/>
    <w:rsid w:val="00AA2916"/>
    <w:rsid w:val="00AA5418"/>
    <w:rsid w:val="00AA628F"/>
    <w:rsid w:val="00AA6AD9"/>
    <w:rsid w:val="00AB7143"/>
    <w:rsid w:val="00AC2CA2"/>
    <w:rsid w:val="00AC4986"/>
    <w:rsid w:val="00AC5804"/>
    <w:rsid w:val="00AC6910"/>
    <w:rsid w:val="00AC6D2B"/>
    <w:rsid w:val="00AD0E24"/>
    <w:rsid w:val="00AD3283"/>
    <w:rsid w:val="00AD43DD"/>
    <w:rsid w:val="00AD4ECF"/>
    <w:rsid w:val="00AE0FD3"/>
    <w:rsid w:val="00AE2751"/>
    <w:rsid w:val="00AE4925"/>
    <w:rsid w:val="00AF21F3"/>
    <w:rsid w:val="00AF3A94"/>
    <w:rsid w:val="00B03E5E"/>
    <w:rsid w:val="00B03EBE"/>
    <w:rsid w:val="00B07D73"/>
    <w:rsid w:val="00B07F2F"/>
    <w:rsid w:val="00B11495"/>
    <w:rsid w:val="00B15739"/>
    <w:rsid w:val="00B168F3"/>
    <w:rsid w:val="00B2077D"/>
    <w:rsid w:val="00B21B93"/>
    <w:rsid w:val="00B24F93"/>
    <w:rsid w:val="00B26E02"/>
    <w:rsid w:val="00B26F4B"/>
    <w:rsid w:val="00B2796E"/>
    <w:rsid w:val="00B340FF"/>
    <w:rsid w:val="00B35A0B"/>
    <w:rsid w:val="00B3725F"/>
    <w:rsid w:val="00B4087B"/>
    <w:rsid w:val="00B42B6C"/>
    <w:rsid w:val="00B438F9"/>
    <w:rsid w:val="00B525D2"/>
    <w:rsid w:val="00B538FE"/>
    <w:rsid w:val="00B558F4"/>
    <w:rsid w:val="00B566A2"/>
    <w:rsid w:val="00B56847"/>
    <w:rsid w:val="00B56AD9"/>
    <w:rsid w:val="00B606FD"/>
    <w:rsid w:val="00B612EE"/>
    <w:rsid w:val="00B61E05"/>
    <w:rsid w:val="00B65850"/>
    <w:rsid w:val="00B74A00"/>
    <w:rsid w:val="00B74EA2"/>
    <w:rsid w:val="00B757CB"/>
    <w:rsid w:val="00B80510"/>
    <w:rsid w:val="00B81174"/>
    <w:rsid w:val="00B8215E"/>
    <w:rsid w:val="00B830C2"/>
    <w:rsid w:val="00B858FD"/>
    <w:rsid w:val="00B86933"/>
    <w:rsid w:val="00B91E00"/>
    <w:rsid w:val="00B947EA"/>
    <w:rsid w:val="00B95682"/>
    <w:rsid w:val="00B977AC"/>
    <w:rsid w:val="00B97C43"/>
    <w:rsid w:val="00B97F9C"/>
    <w:rsid w:val="00BA06E3"/>
    <w:rsid w:val="00BA0C56"/>
    <w:rsid w:val="00BA233B"/>
    <w:rsid w:val="00BA42FB"/>
    <w:rsid w:val="00BA4CC3"/>
    <w:rsid w:val="00BA70BC"/>
    <w:rsid w:val="00BB012A"/>
    <w:rsid w:val="00BB11CD"/>
    <w:rsid w:val="00BB1262"/>
    <w:rsid w:val="00BB16AF"/>
    <w:rsid w:val="00BB54C2"/>
    <w:rsid w:val="00BB7D8A"/>
    <w:rsid w:val="00BC1BE2"/>
    <w:rsid w:val="00BC546E"/>
    <w:rsid w:val="00BC62D2"/>
    <w:rsid w:val="00BC7BE2"/>
    <w:rsid w:val="00BD1386"/>
    <w:rsid w:val="00BD3ACC"/>
    <w:rsid w:val="00BD3CAF"/>
    <w:rsid w:val="00BD5CA3"/>
    <w:rsid w:val="00BD61B4"/>
    <w:rsid w:val="00BE0167"/>
    <w:rsid w:val="00BE1DA9"/>
    <w:rsid w:val="00BE272C"/>
    <w:rsid w:val="00BE2795"/>
    <w:rsid w:val="00BE50F9"/>
    <w:rsid w:val="00BE55AD"/>
    <w:rsid w:val="00BE5B19"/>
    <w:rsid w:val="00BE6909"/>
    <w:rsid w:val="00BF2CA7"/>
    <w:rsid w:val="00BF3653"/>
    <w:rsid w:val="00BF6C86"/>
    <w:rsid w:val="00C012E4"/>
    <w:rsid w:val="00C0557A"/>
    <w:rsid w:val="00C06E66"/>
    <w:rsid w:val="00C10D36"/>
    <w:rsid w:val="00C11194"/>
    <w:rsid w:val="00C12F7B"/>
    <w:rsid w:val="00C140FD"/>
    <w:rsid w:val="00C1594D"/>
    <w:rsid w:val="00C2327C"/>
    <w:rsid w:val="00C30C7A"/>
    <w:rsid w:val="00C32172"/>
    <w:rsid w:val="00C3367C"/>
    <w:rsid w:val="00C34B9A"/>
    <w:rsid w:val="00C3591F"/>
    <w:rsid w:val="00C36263"/>
    <w:rsid w:val="00C45574"/>
    <w:rsid w:val="00C45EC0"/>
    <w:rsid w:val="00C540FF"/>
    <w:rsid w:val="00C54AA8"/>
    <w:rsid w:val="00C55792"/>
    <w:rsid w:val="00C64FF9"/>
    <w:rsid w:val="00C71EC1"/>
    <w:rsid w:val="00C73909"/>
    <w:rsid w:val="00C80852"/>
    <w:rsid w:val="00C8178E"/>
    <w:rsid w:val="00C83209"/>
    <w:rsid w:val="00C834D2"/>
    <w:rsid w:val="00C83B50"/>
    <w:rsid w:val="00C85922"/>
    <w:rsid w:val="00C86B6F"/>
    <w:rsid w:val="00C929C6"/>
    <w:rsid w:val="00C92D2A"/>
    <w:rsid w:val="00C93149"/>
    <w:rsid w:val="00C933A0"/>
    <w:rsid w:val="00C94A06"/>
    <w:rsid w:val="00C96BC6"/>
    <w:rsid w:val="00CA04E1"/>
    <w:rsid w:val="00CA09AF"/>
    <w:rsid w:val="00CA1E27"/>
    <w:rsid w:val="00CA5871"/>
    <w:rsid w:val="00CA754D"/>
    <w:rsid w:val="00CB503C"/>
    <w:rsid w:val="00CB698E"/>
    <w:rsid w:val="00CB6B26"/>
    <w:rsid w:val="00CC1658"/>
    <w:rsid w:val="00CC2106"/>
    <w:rsid w:val="00CC4820"/>
    <w:rsid w:val="00CC51BC"/>
    <w:rsid w:val="00CC51BF"/>
    <w:rsid w:val="00CD09BA"/>
    <w:rsid w:val="00CD0DD9"/>
    <w:rsid w:val="00CD30C0"/>
    <w:rsid w:val="00CD79FF"/>
    <w:rsid w:val="00CE13DC"/>
    <w:rsid w:val="00CE3661"/>
    <w:rsid w:val="00CE37B8"/>
    <w:rsid w:val="00CF3DE2"/>
    <w:rsid w:val="00D03E10"/>
    <w:rsid w:val="00D04151"/>
    <w:rsid w:val="00D0764C"/>
    <w:rsid w:val="00D07A6A"/>
    <w:rsid w:val="00D12D01"/>
    <w:rsid w:val="00D14494"/>
    <w:rsid w:val="00D152BC"/>
    <w:rsid w:val="00D20B54"/>
    <w:rsid w:val="00D24242"/>
    <w:rsid w:val="00D242F1"/>
    <w:rsid w:val="00D24B6F"/>
    <w:rsid w:val="00D31A63"/>
    <w:rsid w:val="00D31FC3"/>
    <w:rsid w:val="00D325E9"/>
    <w:rsid w:val="00D347E1"/>
    <w:rsid w:val="00D36D76"/>
    <w:rsid w:val="00D43ED7"/>
    <w:rsid w:val="00D4529A"/>
    <w:rsid w:val="00D458DF"/>
    <w:rsid w:val="00D464E2"/>
    <w:rsid w:val="00D50EF9"/>
    <w:rsid w:val="00D55126"/>
    <w:rsid w:val="00D55B03"/>
    <w:rsid w:val="00D55BF8"/>
    <w:rsid w:val="00D57E3F"/>
    <w:rsid w:val="00D609D1"/>
    <w:rsid w:val="00D65126"/>
    <w:rsid w:val="00D661D2"/>
    <w:rsid w:val="00D6662E"/>
    <w:rsid w:val="00D66AA7"/>
    <w:rsid w:val="00D75C69"/>
    <w:rsid w:val="00D769D7"/>
    <w:rsid w:val="00D76E08"/>
    <w:rsid w:val="00D77FB2"/>
    <w:rsid w:val="00D81C2A"/>
    <w:rsid w:val="00D82B3F"/>
    <w:rsid w:val="00D83825"/>
    <w:rsid w:val="00D85558"/>
    <w:rsid w:val="00D90718"/>
    <w:rsid w:val="00D96D3C"/>
    <w:rsid w:val="00D97170"/>
    <w:rsid w:val="00DA1503"/>
    <w:rsid w:val="00DA2FF3"/>
    <w:rsid w:val="00DB26AE"/>
    <w:rsid w:val="00DB3551"/>
    <w:rsid w:val="00DB3CDB"/>
    <w:rsid w:val="00DB4617"/>
    <w:rsid w:val="00DB4D9E"/>
    <w:rsid w:val="00DB666C"/>
    <w:rsid w:val="00DB6FC1"/>
    <w:rsid w:val="00DC557E"/>
    <w:rsid w:val="00DD06F3"/>
    <w:rsid w:val="00DD0886"/>
    <w:rsid w:val="00DD15C1"/>
    <w:rsid w:val="00DD1CB3"/>
    <w:rsid w:val="00DD30D6"/>
    <w:rsid w:val="00DD4636"/>
    <w:rsid w:val="00DD4A4E"/>
    <w:rsid w:val="00DD6EE7"/>
    <w:rsid w:val="00DE5941"/>
    <w:rsid w:val="00DE6C21"/>
    <w:rsid w:val="00DE785F"/>
    <w:rsid w:val="00DF3BE0"/>
    <w:rsid w:val="00DF552C"/>
    <w:rsid w:val="00DF590C"/>
    <w:rsid w:val="00DF6CA7"/>
    <w:rsid w:val="00DF71FB"/>
    <w:rsid w:val="00E00FC9"/>
    <w:rsid w:val="00E04B1E"/>
    <w:rsid w:val="00E06AC6"/>
    <w:rsid w:val="00E12B54"/>
    <w:rsid w:val="00E1503E"/>
    <w:rsid w:val="00E151DD"/>
    <w:rsid w:val="00E15C18"/>
    <w:rsid w:val="00E16AA9"/>
    <w:rsid w:val="00E21331"/>
    <w:rsid w:val="00E31C5D"/>
    <w:rsid w:val="00E3449F"/>
    <w:rsid w:val="00E3527E"/>
    <w:rsid w:val="00E37826"/>
    <w:rsid w:val="00E41EE5"/>
    <w:rsid w:val="00E43B1B"/>
    <w:rsid w:val="00E44CA2"/>
    <w:rsid w:val="00E46060"/>
    <w:rsid w:val="00E50D90"/>
    <w:rsid w:val="00E54C49"/>
    <w:rsid w:val="00E61E7D"/>
    <w:rsid w:val="00E623FA"/>
    <w:rsid w:val="00E6308C"/>
    <w:rsid w:val="00E63CD1"/>
    <w:rsid w:val="00E66C3B"/>
    <w:rsid w:val="00E72309"/>
    <w:rsid w:val="00E73CBE"/>
    <w:rsid w:val="00E73FAB"/>
    <w:rsid w:val="00E83937"/>
    <w:rsid w:val="00E84265"/>
    <w:rsid w:val="00E90EB8"/>
    <w:rsid w:val="00E955A8"/>
    <w:rsid w:val="00E96829"/>
    <w:rsid w:val="00EA03E8"/>
    <w:rsid w:val="00EA0447"/>
    <w:rsid w:val="00EA1BDA"/>
    <w:rsid w:val="00EA3464"/>
    <w:rsid w:val="00EA7371"/>
    <w:rsid w:val="00EA79A7"/>
    <w:rsid w:val="00EB21BD"/>
    <w:rsid w:val="00EB56DD"/>
    <w:rsid w:val="00EB627C"/>
    <w:rsid w:val="00EB6B20"/>
    <w:rsid w:val="00EC1336"/>
    <w:rsid w:val="00EC137E"/>
    <w:rsid w:val="00EC35F2"/>
    <w:rsid w:val="00EC6286"/>
    <w:rsid w:val="00EC690D"/>
    <w:rsid w:val="00EE2F53"/>
    <w:rsid w:val="00EE7539"/>
    <w:rsid w:val="00EF047D"/>
    <w:rsid w:val="00EF357F"/>
    <w:rsid w:val="00EF3D03"/>
    <w:rsid w:val="00F02002"/>
    <w:rsid w:val="00F07E42"/>
    <w:rsid w:val="00F100B3"/>
    <w:rsid w:val="00F1092B"/>
    <w:rsid w:val="00F12B25"/>
    <w:rsid w:val="00F12B9C"/>
    <w:rsid w:val="00F1326E"/>
    <w:rsid w:val="00F14328"/>
    <w:rsid w:val="00F150D0"/>
    <w:rsid w:val="00F17441"/>
    <w:rsid w:val="00F220C1"/>
    <w:rsid w:val="00F25627"/>
    <w:rsid w:val="00F30C1B"/>
    <w:rsid w:val="00F32906"/>
    <w:rsid w:val="00F3331C"/>
    <w:rsid w:val="00F36680"/>
    <w:rsid w:val="00F3791D"/>
    <w:rsid w:val="00F42071"/>
    <w:rsid w:val="00F4217C"/>
    <w:rsid w:val="00F50F23"/>
    <w:rsid w:val="00F54828"/>
    <w:rsid w:val="00F57601"/>
    <w:rsid w:val="00F60730"/>
    <w:rsid w:val="00F625E4"/>
    <w:rsid w:val="00F64AE8"/>
    <w:rsid w:val="00F64EF8"/>
    <w:rsid w:val="00F66B42"/>
    <w:rsid w:val="00F729EC"/>
    <w:rsid w:val="00F7399E"/>
    <w:rsid w:val="00F73AAA"/>
    <w:rsid w:val="00F750F5"/>
    <w:rsid w:val="00F7566D"/>
    <w:rsid w:val="00F77EDD"/>
    <w:rsid w:val="00F8648E"/>
    <w:rsid w:val="00F949EC"/>
    <w:rsid w:val="00FA2E27"/>
    <w:rsid w:val="00FA49D3"/>
    <w:rsid w:val="00FB0130"/>
    <w:rsid w:val="00FB4F6A"/>
    <w:rsid w:val="00FB58AE"/>
    <w:rsid w:val="00FB7783"/>
    <w:rsid w:val="00FC1FA5"/>
    <w:rsid w:val="00FC2B06"/>
    <w:rsid w:val="00FC3F3C"/>
    <w:rsid w:val="00FC4985"/>
    <w:rsid w:val="00FC498B"/>
    <w:rsid w:val="00FC5D4C"/>
    <w:rsid w:val="00FC63A7"/>
    <w:rsid w:val="00FD128F"/>
    <w:rsid w:val="00FD2ECA"/>
    <w:rsid w:val="00FD59B1"/>
    <w:rsid w:val="00FE5123"/>
    <w:rsid w:val="00FE58CD"/>
    <w:rsid w:val="00FF59F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E550"/>
  <w15:docId w15:val="{DAB768D8-FD59-8D4E-A0A3-793C9B6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BDC"/>
    <w:pPr>
      <w:autoSpaceDE w:val="0"/>
      <w:autoSpaceDN w:val="0"/>
      <w:spacing w:before="120" w:after="0"/>
      <w:ind w:firstLine="709"/>
      <w:jc w:val="both"/>
    </w:pPr>
    <w:rPr>
      <w:rFonts w:ascii="Tahoma" w:hAnsi="Tahoma" w:cs="Tahoma"/>
      <w:sz w:val="24"/>
      <w:szCs w:val="24"/>
    </w:rPr>
  </w:style>
  <w:style w:type="paragraph" w:styleId="10">
    <w:name w:val="heading 1"/>
    <w:basedOn w:val="a0"/>
    <w:next w:val="a0"/>
    <w:link w:val="11"/>
    <w:qFormat/>
    <w:rsid w:val="00F33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027225"/>
    <w:pPr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36FDC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unhideWhenUsed/>
    <w:rsid w:val="00F3331C"/>
    <w:rPr>
      <w:color w:val="0563C1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F33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0"/>
    <w:next w:val="a0"/>
    <w:uiPriority w:val="39"/>
    <w:unhideWhenUsed/>
    <w:qFormat/>
    <w:rsid w:val="00F3331C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20201E"/>
    <w:pPr>
      <w:tabs>
        <w:tab w:val="left" w:pos="440"/>
        <w:tab w:val="left" w:pos="993"/>
        <w:tab w:val="right" w:leader="dot" w:pos="9071"/>
      </w:tabs>
      <w:spacing w:after="100" w:line="276" w:lineRule="auto"/>
      <w:jc w:val="left"/>
    </w:pPr>
  </w:style>
  <w:style w:type="table" w:styleId="a7">
    <w:name w:val="Table Grid"/>
    <w:basedOn w:val="a2"/>
    <w:uiPriority w:val="39"/>
    <w:rsid w:val="0076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231F0"/>
    <w:pPr>
      <w:numPr>
        <w:numId w:val="2"/>
      </w:numPr>
    </w:pPr>
  </w:style>
  <w:style w:type="numbering" w:customStyle="1" w:styleId="2">
    <w:name w:val="Стиль2"/>
    <w:uiPriority w:val="99"/>
    <w:rsid w:val="00497C2C"/>
    <w:pPr>
      <w:numPr>
        <w:numId w:val="3"/>
      </w:numPr>
    </w:pPr>
  </w:style>
  <w:style w:type="paragraph" w:styleId="a8">
    <w:name w:val="footnote text"/>
    <w:basedOn w:val="a0"/>
    <w:link w:val="a9"/>
    <w:uiPriority w:val="99"/>
    <w:semiHidden/>
    <w:unhideWhenUsed/>
    <w:rsid w:val="00FC498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FC498B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FC498B"/>
    <w:rPr>
      <w:vertAlign w:val="superscript"/>
    </w:rPr>
  </w:style>
  <w:style w:type="paragraph" w:customStyle="1" w:styleId="Default">
    <w:name w:val="Default"/>
    <w:rsid w:val="004A5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336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36EAB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53397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8533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8533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33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3397"/>
    <w:rPr>
      <w:b/>
      <w:bCs/>
      <w:sz w:val="20"/>
      <w:szCs w:val="20"/>
    </w:rPr>
  </w:style>
  <w:style w:type="paragraph" w:styleId="af2">
    <w:name w:val="endnote text"/>
    <w:basedOn w:val="a0"/>
    <w:link w:val="af3"/>
    <w:uiPriority w:val="99"/>
    <w:semiHidden/>
    <w:unhideWhenUsed/>
    <w:rsid w:val="00E3527E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E3527E"/>
    <w:rPr>
      <w:sz w:val="20"/>
      <w:szCs w:val="20"/>
    </w:rPr>
  </w:style>
  <w:style w:type="character" w:styleId="af4">
    <w:name w:val="endnote reference"/>
    <w:basedOn w:val="a1"/>
    <w:uiPriority w:val="99"/>
    <w:semiHidden/>
    <w:unhideWhenUsed/>
    <w:rsid w:val="00E3527E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191C9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191C9D"/>
  </w:style>
  <w:style w:type="paragraph" w:styleId="af7">
    <w:name w:val="footer"/>
    <w:basedOn w:val="a0"/>
    <w:link w:val="af8"/>
    <w:uiPriority w:val="99"/>
    <w:unhideWhenUsed/>
    <w:rsid w:val="00191C9D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191C9D"/>
  </w:style>
  <w:style w:type="paragraph" w:customStyle="1" w:styleId="af9">
    <w:name w:val="Текст таблицы"/>
    <w:basedOn w:val="a0"/>
    <w:rsid w:val="005862C4"/>
    <w:pPr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a">
    <w:name w:val="Revision"/>
    <w:hidden/>
    <w:uiPriority w:val="99"/>
    <w:semiHidden/>
    <w:rsid w:val="00CC4820"/>
    <w:pPr>
      <w:spacing w:after="0" w:line="240" w:lineRule="auto"/>
    </w:pPr>
  </w:style>
  <w:style w:type="paragraph" w:customStyle="1" w:styleId="afb">
    <w:name w:val="Заголовок_Тит_Лист"/>
    <w:basedOn w:val="a0"/>
    <w:rsid w:val="00EB56DD"/>
    <w:pPr>
      <w:tabs>
        <w:tab w:val="left" w:pos="0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">
    <w:name w:val="Приложение_Разделы"/>
    <w:basedOn w:val="a0"/>
    <w:rsid w:val="00536B44"/>
    <w:pPr>
      <w:numPr>
        <w:numId w:val="4"/>
      </w:numPr>
      <w:spacing w:line="240" w:lineRule="auto"/>
    </w:pPr>
    <w:rPr>
      <w:rFonts w:ascii="Times New Roman" w:hAnsi="Times New Roman" w:cs="Times New Roman"/>
      <w:lang w:eastAsia="ru-RU"/>
    </w:rPr>
  </w:style>
  <w:style w:type="character" w:customStyle="1" w:styleId="u-medium1">
    <w:name w:val="u-medium1"/>
    <w:basedOn w:val="a1"/>
    <w:rsid w:val="003B120E"/>
    <w:rPr>
      <w:b/>
      <w:bCs/>
    </w:rPr>
  </w:style>
  <w:style w:type="character" w:customStyle="1" w:styleId="21">
    <w:name w:val="Заголовок 2 Знак"/>
    <w:basedOn w:val="a1"/>
    <w:link w:val="20"/>
    <w:uiPriority w:val="9"/>
    <w:rsid w:val="00027225"/>
    <w:rPr>
      <w:rFonts w:ascii="Tahoma" w:hAnsi="Tahoma" w:cs="Tahoma"/>
      <w:b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B757CB"/>
    <w:pPr>
      <w:tabs>
        <w:tab w:val="right" w:leader="dot" w:pos="9061"/>
      </w:tabs>
      <w:spacing w:after="100"/>
      <w:ind w:left="993" w:firstLine="0"/>
      <w:jc w:val="left"/>
    </w:pPr>
  </w:style>
  <w:style w:type="character" w:styleId="afc">
    <w:name w:val="page number"/>
    <w:basedOn w:val="a1"/>
    <w:uiPriority w:val="99"/>
    <w:semiHidden/>
    <w:unhideWhenUsed/>
    <w:rsid w:val="004D0AC2"/>
  </w:style>
  <w:style w:type="paragraph" w:customStyle="1" w:styleId="afd">
    <w:name w:val="Подзаголовок_Тит_Лист"/>
    <w:basedOn w:val="a0"/>
    <w:rsid w:val="001D3377"/>
    <w:pPr>
      <w:autoSpaceDE/>
      <w:autoSpaceDN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E96829"/>
    <w:pPr>
      <w:autoSpaceDE/>
      <w:autoSpaceDN/>
      <w:spacing w:before="0" w:after="100"/>
      <w:ind w:left="440" w:firstLine="0"/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character" w:styleId="afe">
    <w:name w:val="FollowedHyperlink"/>
    <w:basedOn w:val="a1"/>
    <w:uiPriority w:val="99"/>
    <w:semiHidden/>
    <w:unhideWhenUsed/>
    <w:rsid w:val="00527643"/>
    <w:rPr>
      <w:color w:val="954F72" w:themeColor="followedHyperlink"/>
      <w:u w:val="single"/>
    </w:rPr>
  </w:style>
  <w:style w:type="paragraph" w:customStyle="1" w:styleId="LDTableCellBody">
    <w:name w:val="LD_Table_CellBody"/>
    <w:basedOn w:val="a0"/>
    <w:link w:val="LDTableCellBody0"/>
    <w:rsid w:val="00FD59B1"/>
    <w:pPr>
      <w:autoSpaceDE/>
      <w:autoSpaceDN/>
      <w:spacing w:before="60" w:after="60" w:line="240" w:lineRule="auto"/>
    </w:pPr>
    <w:rPr>
      <w:rFonts w:eastAsia="Times New Roman" w:cs="Arial"/>
      <w:bCs/>
      <w:noProof/>
      <w:kern w:val="28"/>
      <w:szCs w:val="28"/>
      <w:lang w:eastAsia="ru-RU"/>
    </w:rPr>
  </w:style>
  <w:style w:type="character" w:customStyle="1" w:styleId="LDTableCellBody0">
    <w:name w:val="LD_Table_CellBody Знак"/>
    <w:link w:val="LDTableCellBody"/>
    <w:locked/>
    <w:rsid w:val="00FD59B1"/>
    <w:rPr>
      <w:rFonts w:ascii="Tahoma" w:eastAsia="Times New Roman" w:hAnsi="Tahoma" w:cs="Arial"/>
      <w:bCs/>
      <w:noProof/>
      <w:kern w:val="28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d@norni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rnickel.ru/sustainability/corporate-hot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92AA-0EE8-4CB8-BEFF-DAA925E7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Оксана Анатольевна</dc:creator>
  <cp:lastModifiedBy>Некрасов Михаил Юрьевич</cp:lastModifiedBy>
  <cp:revision>2</cp:revision>
  <cp:lastPrinted>2025-08-06T08:47:00Z</cp:lastPrinted>
  <dcterms:created xsi:type="dcterms:W3CDTF">2025-09-04T13:35:00Z</dcterms:created>
  <dcterms:modified xsi:type="dcterms:W3CDTF">2025-09-04T13:35:00Z</dcterms:modified>
</cp:coreProperties>
</file>