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CB4FDF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CB4FDF">
        <w:rPr>
          <w:rFonts w:ascii="Tahoma" w:hAnsi="Tahoma" w:cs="Tahoma"/>
          <w:b/>
        </w:rPr>
        <w:t>7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CB4FDF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CB4FDF">
        <w:rPr>
          <w:rFonts w:ascii="Tahoma" w:hAnsi="Tahoma" w:cs="Tahoma"/>
          <w:b/>
        </w:rPr>
        <w:t>7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CB4FDF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стальные 5А ГОСТ 2787-2024,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40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CB4FDF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 образован в результате замены оборудования. Основная масса лома включает в себя выведенные из эксплуатации насосные станции производства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US"/>
              </w:rPr>
              <w:t>Munsch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 во внешней защитной полимерной изоляции, а также передаточная тележк</w:t>
            </w:r>
            <w:r>
              <w:rPr>
                <w:rFonts w:ascii="Tahoma" w:hAnsi="Tahoma" w:cs="Tahoma"/>
                <w:sz w:val="20"/>
                <w:szCs w:val="20"/>
              </w:rPr>
              <w:t xml:space="preserve">а и крышки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от теплообменников. </w:t>
            </w:r>
            <w:r>
              <w:rPr>
                <w:rFonts w:ascii="Tahoma" w:hAnsi="Tahoma" w:cs="Tahoma"/>
                <w:sz w:val="20"/>
                <w:szCs w:val="20"/>
              </w:rPr>
              <w:t xml:space="preserve">В местонахождении указанного лома может присутствовать металлолом других марок, который необходимо отделить и исключить из погрузки. Также имеются включения, состоящие 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  <w:r>
              <w:rPr>
                <w:rFonts w:ascii="Tahoma" w:hAnsi="Tahoma" w:cs="Tahoma"/>
                <w:sz w:val="20"/>
                <w:szCs w:val="20"/>
              </w:rPr>
              <w:t xml:space="preserve">из пластика, резины, технологических остатков, примеси и пыли. Необходимо довести до транспортабельного состояния и засора 1% 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  <w:r>
              <w:rPr>
                <w:rFonts w:ascii="Tahoma" w:hAnsi="Tahoma" w:cs="Tahoma"/>
                <w:sz w:val="20"/>
                <w:szCs w:val="20"/>
              </w:rPr>
              <w:t>(с учетом резки).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CB4FDF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временная площадка хранения металлолома ЦЭН.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B4FDF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57655412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AA88A3-7D07-4F8A-934C-59EC69DF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