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22AE" w14:textId="7159FAD2"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720E6D" w:rsidRPr="00720E6D">
        <w:rPr>
          <w:rFonts w:ascii="Tahoma" w:hAnsi="Tahoma" w:cs="Tahoma"/>
          <w:b/>
        </w:rPr>
        <w:t>1</w:t>
      </w:r>
      <w:r w:rsidR="007E0517">
        <w:rPr>
          <w:rFonts w:ascii="Tahoma" w:hAnsi="Tahoma" w:cs="Tahoma"/>
          <w:b/>
        </w:rPr>
        <w:t>300</w:t>
      </w:r>
      <w:r w:rsidR="002A30BD">
        <w:rPr>
          <w:rFonts w:ascii="Tahoma" w:hAnsi="Tahoma" w:cs="Tahoma"/>
          <w:b/>
        </w:rPr>
        <w:t>/</w:t>
      </w:r>
      <w:r w:rsidR="00F10CF0">
        <w:rPr>
          <w:rFonts w:ascii="Tahoma" w:hAnsi="Tahoma" w:cs="Tahoma"/>
          <w:b/>
        </w:rPr>
        <w:t>6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14:paraId="7635293A" w14:textId="77777777"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707B82DD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14:paraId="4D584E99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14:paraId="4FCC163A" w14:textId="77777777"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14:paraId="637D9652" w14:textId="77777777"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63FCAD2A" w14:textId="77777777"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14:paraId="6F8C1B3E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14:paraId="6CFE0472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14:paraId="67FD6B0B" w14:textId="77777777"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14:paraId="000078EA" w14:textId="07573536"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7E0517">
        <w:rPr>
          <w:rFonts w:ascii="Tahoma" w:hAnsi="Tahoma" w:cs="Tahoma"/>
          <w:b/>
        </w:rPr>
        <w:t>300</w:t>
      </w:r>
      <w:r w:rsidR="00BE2AD2" w:rsidRPr="00BE2AD2">
        <w:rPr>
          <w:rFonts w:ascii="Tahoma" w:hAnsi="Tahoma" w:cs="Tahoma"/>
          <w:b/>
        </w:rPr>
        <w:t>/</w:t>
      </w:r>
      <w:r w:rsidR="00F10CF0">
        <w:rPr>
          <w:rFonts w:ascii="Tahoma" w:hAnsi="Tahoma" w:cs="Tahoma"/>
          <w:b/>
        </w:rPr>
        <w:t>6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14:paraId="213F8207" w14:textId="77777777" w:rsidTr="00B858A6">
        <w:trPr>
          <w:trHeight w:val="598"/>
        </w:trPr>
        <w:tc>
          <w:tcPr>
            <w:tcW w:w="7088" w:type="dxa"/>
            <w:shd w:val="clear" w:color="auto" w:fill="auto"/>
          </w:tcPr>
          <w:p w14:paraId="2D2B5C6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1. Предмет процедуры реализации </w:t>
            </w:r>
          </w:p>
          <w:p w14:paraId="7384F2D9" w14:textId="69531C04" w:rsidR="006A6D13" w:rsidRPr="00FC48E7" w:rsidRDefault="00F10CF0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0CF0">
              <w:rPr>
                <w:rFonts w:ascii="Tahoma" w:hAnsi="Tahoma" w:cs="Tahoma"/>
                <w:sz w:val="20"/>
                <w:szCs w:val="20"/>
              </w:rPr>
              <w:t xml:space="preserve">Лом и отходы </w:t>
            </w:r>
            <w:proofErr w:type="spellStart"/>
            <w:r w:rsidRPr="00F10CF0">
              <w:rPr>
                <w:rFonts w:ascii="Tahoma" w:hAnsi="Tahoma" w:cs="Tahoma"/>
                <w:sz w:val="20"/>
                <w:szCs w:val="20"/>
              </w:rPr>
              <w:t>нерас</w:t>
            </w:r>
            <w:proofErr w:type="spellEnd"/>
            <w:r w:rsidRPr="00F10CF0">
              <w:rPr>
                <w:rFonts w:ascii="Tahoma" w:hAnsi="Tahoma" w:cs="Tahoma"/>
                <w:sz w:val="20"/>
                <w:szCs w:val="20"/>
              </w:rPr>
              <w:t>. 32АБ ГОСТ 2787-2024, в количестве 1000 тонн (толеранс -5%/+30%)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E655A21" w14:textId="77777777" w:rsidR="006A6D13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7601C51A" w14:textId="77777777" w:rsidTr="00BE2AD2">
        <w:trPr>
          <w:trHeight w:val="1010"/>
        </w:trPr>
        <w:tc>
          <w:tcPr>
            <w:tcW w:w="7088" w:type="dxa"/>
            <w:shd w:val="clear" w:color="auto" w:fill="auto"/>
          </w:tcPr>
          <w:p w14:paraId="1C6BF873" w14:textId="77777777"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14:paraId="75270633" w14:textId="77777777"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65265AB" w14:textId="77777777" w:rsidR="00F10CF0" w:rsidRPr="00F10CF0" w:rsidRDefault="00F10CF0" w:rsidP="00F10CF0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10CF0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демонтажа зданий и</w:t>
            </w:r>
          </w:p>
          <w:p w14:paraId="7525DC18" w14:textId="72130A4A" w:rsidR="006A6D13" w:rsidRPr="007D4AE1" w:rsidRDefault="00F10CF0" w:rsidP="00F10CF0">
            <w:pPr>
              <w:spacing w:after="0" w:line="240" w:lineRule="auto"/>
              <w:contextualSpacing/>
              <w:jc w:val="both"/>
              <w:rPr>
                <w:rFonts w:ascii="Tahoma" w:hAnsi="Tahoma" w:cs="Tahoma"/>
                <w:sz w:val="20"/>
              </w:rPr>
            </w:pPr>
            <w:r w:rsidRPr="00F10CF0">
              <w:rPr>
                <w:rFonts w:ascii="Tahoma" w:hAnsi="Tahoma" w:cs="Tahoma"/>
                <w:sz w:val="20"/>
                <w:szCs w:val="20"/>
              </w:rPr>
              <w:t>оборудования Плавильного цеха. Включает в себя профлист, арматуру, проволоку, канаты, различные фрагменты оборудования и др.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8797171" w14:textId="77777777"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68387E72" w14:textId="77777777" w:rsidTr="00B858A6">
        <w:trPr>
          <w:trHeight w:val="702"/>
        </w:trPr>
        <w:tc>
          <w:tcPr>
            <w:tcW w:w="7088" w:type="dxa"/>
            <w:shd w:val="clear" w:color="auto" w:fill="auto"/>
          </w:tcPr>
          <w:p w14:paraId="3CF37A78" w14:textId="77777777"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14:paraId="63AE2987" w14:textId="77777777"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B7C1B60" w14:textId="77777777" w:rsidR="00A020BA" w:rsidRPr="007D4AE1" w:rsidRDefault="00731DE2" w:rsidP="001D006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</w:t>
            </w:r>
            <w:r w:rsidRPr="00A03A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>территория П</w:t>
            </w:r>
            <w:r>
              <w:rPr>
                <w:rFonts w:ascii="Tahoma" w:hAnsi="Tahoma" w:cs="Tahoma"/>
                <w:sz w:val="20"/>
                <w:szCs w:val="20"/>
              </w:rPr>
              <w:t>Ц.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3330AF7" w14:textId="77777777"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17E74514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5A57B7A6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14:paraId="722D4C25" w14:textId="77777777"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4ECF166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14:paraId="799B946E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09A3B71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2BC22B0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1E51E0BE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14:paraId="46278FA5" w14:textId="77777777"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6BE96BD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8A9BCC9" w14:textId="77777777"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1232B7C0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368BB891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14:paraId="29346B9E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5B11572D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34A3DD4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9FDB528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3EBFEA09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7. Условия ответственности за нарушение обязательств, применимое право и подсудность.</w:t>
            </w:r>
          </w:p>
          <w:p w14:paraId="63823854" w14:textId="6F7EAC6F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7E0517">
              <w:rPr>
                <w:rFonts w:ascii="Tahoma" w:hAnsi="Tahoma" w:cs="Tahoma"/>
                <w:sz w:val="20"/>
              </w:rPr>
              <w:t>Красноярского края</w:t>
            </w:r>
            <w:r w:rsidRPr="007D4AE1">
              <w:rPr>
                <w:rFonts w:ascii="Tahoma" w:hAnsi="Tahoma" w:cs="Tahoma"/>
                <w:sz w:val="20"/>
              </w:rPr>
              <w:t>. Условия ответственности будут определены заказчиком в форме договора, направляемой участнику, предложение которого будет признано лучшим.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5B7DF49" w14:textId="77777777"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2B93E9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251B9DDE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14:paraId="2F841B6D" w14:textId="77777777" w:rsidR="00720E6D" w:rsidRPr="007D4AE1" w:rsidRDefault="001D006E" w:rsidP="00644187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</w:t>
            </w:r>
            <w:r w:rsidR="00731DE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A1CECE6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0FB3C2B" w14:textId="77777777" w:rsidTr="007D4AE1">
        <w:trPr>
          <w:trHeight w:val="2155"/>
        </w:trPr>
        <w:tc>
          <w:tcPr>
            <w:tcW w:w="7088" w:type="dxa"/>
            <w:shd w:val="clear" w:color="auto" w:fill="auto"/>
          </w:tcPr>
          <w:p w14:paraId="57A43865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14:paraId="52146457" w14:textId="77777777"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735A3BCA" w14:textId="77777777" w:rsidR="00F65081" w:rsidRPr="007D4AE1" w:rsidRDefault="00F65081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14:paraId="67B49A95" w14:textId="77777777"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169B3D0B" w14:textId="77777777"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C818C96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798FD4CD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1402A1D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14:paraId="459C9B56" w14:textId="77777777" w:rsidR="002C4F64" w:rsidRPr="00CF4520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Обязательное подтверждение о предварительном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</w:t>
            </w:r>
            <w:r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е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</w:p>
          <w:p w14:paraId="24001560" w14:textId="77777777"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- 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240C344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27906490" w14:textId="77777777" w:rsidTr="007D4AE1">
        <w:trPr>
          <w:trHeight w:val="1613"/>
        </w:trPr>
        <w:tc>
          <w:tcPr>
            <w:tcW w:w="7088" w:type="dxa"/>
            <w:shd w:val="clear" w:color="auto" w:fill="auto"/>
          </w:tcPr>
          <w:p w14:paraId="1DE3B928" w14:textId="77777777" w:rsidR="006A6D13" w:rsidRPr="007D4AE1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14:paraId="4442F099" w14:textId="77777777"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14:paraId="5714F8D8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14:paraId="5A9B5973" w14:textId="77777777"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4C36899" w14:textId="77777777"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4A6E8D94" w14:textId="77777777" w:rsidTr="00B858A6">
        <w:trPr>
          <w:trHeight w:val="724"/>
        </w:trPr>
        <w:tc>
          <w:tcPr>
            <w:tcW w:w="7088" w:type="dxa"/>
            <w:shd w:val="clear" w:color="auto" w:fill="auto"/>
          </w:tcPr>
          <w:p w14:paraId="696EBDE1" w14:textId="77777777"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14:paraId="58774B36" w14:textId="77777777"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38D34B9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B2CA2CF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14:paraId="0E3A5151" w14:textId="77777777"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14:paraId="6E4E4F23" w14:textId="77777777"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14:paraId="4D3EF331" w14:textId="77777777"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6946" w14:textId="77777777" w:rsidR="003279F1" w:rsidRDefault="003279F1">
      <w:pPr>
        <w:spacing w:after="0" w:line="240" w:lineRule="auto"/>
      </w:pPr>
      <w:r>
        <w:separator/>
      </w:r>
    </w:p>
  </w:endnote>
  <w:endnote w:type="continuationSeparator" w:id="0">
    <w:p w14:paraId="25D034A1" w14:textId="77777777"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3FA21" w14:textId="77777777"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CD168" w14:textId="77777777"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F085" w14:textId="77777777"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73D9" w14:textId="77777777"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14:paraId="2629E0A4" w14:textId="77777777"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CCC9" w14:textId="77777777"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9119" w14:textId="77777777"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1BF7" w14:textId="77777777"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hdrShapeDefaults>
    <o:shapedefaults v:ext="edit" spidmax="983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762D"/>
    <w:rsid w:val="000E7E3D"/>
    <w:rsid w:val="000F1515"/>
    <w:rsid w:val="000F4250"/>
    <w:rsid w:val="000F4497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E4720"/>
    <w:rsid w:val="005F132A"/>
    <w:rsid w:val="00600DCC"/>
    <w:rsid w:val="00601FB4"/>
    <w:rsid w:val="00626A6A"/>
    <w:rsid w:val="00641ABC"/>
    <w:rsid w:val="00642549"/>
    <w:rsid w:val="00644187"/>
    <w:rsid w:val="00644896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31DE2"/>
    <w:rsid w:val="00740150"/>
    <w:rsid w:val="007410FB"/>
    <w:rsid w:val="00742C0E"/>
    <w:rsid w:val="00743A51"/>
    <w:rsid w:val="00743D6D"/>
    <w:rsid w:val="0074541F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0517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10CF0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9266B"/>
    <w:rsid w:val="00F92D5E"/>
    <w:rsid w:val="00F975C0"/>
    <w:rsid w:val="00FA5A5E"/>
    <w:rsid w:val="00FB0A30"/>
    <w:rsid w:val="00FB7875"/>
    <w:rsid w:val="00FB7DF3"/>
    <w:rsid w:val="00FC48E7"/>
    <w:rsid w:val="00FC5DB3"/>
    <w:rsid w:val="00FC72F4"/>
    <w:rsid w:val="00FD4099"/>
    <w:rsid w:val="00FD7638"/>
    <w:rsid w:val="00FE00C9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8305" fillcolor="white">
      <v:fill color="white"/>
    </o:shapedefaults>
    <o:shapelayout v:ext="edit">
      <o:idmap v:ext="edit" data="1"/>
    </o:shapelayout>
  </w:shapeDefaults>
  <w:decimalSymbol w:val=","/>
  <w:listSeparator w:val=";"/>
  <w14:docId w14:val="60E2477A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E62F18-2BC3-4F0A-A932-CB6A88C8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135</cp:revision>
  <cp:lastPrinted>2019-09-11T08:03:00Z</cp:lastPrinted>
  <dcterms:created xsi:type="dcterms:W3CDTF">2019-09-11T08:40:00Z</dcterms:created>
  <dcterms:modified xsi:type="dcterms:W3CDTF">2026-07-03T12:00:00Z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