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871C" w14:textId="7E770871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3E2100">
        <w:rPr>
          <w:rFonts w:ascii="Tahoma" w:hAnsi="Tahoma" w:cs="Tahoma"/>
          <w:b/>
        </w:rPr>
        <w:t>300</w:t>
      </w:r>
      <w:r w:rsidR="002A30BD">
        <w:rPr>
          <w:rFonts w:ascii="Tahoma" w:hAnsi="Tahoma" w:cs="Tahoma"/>
          <w:b/>
        </w:rPr>
        <w:t>/</w:t>
      </w:r>
      <w:r w:rsidR="003E2100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3311F4FF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52F09A7A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73630ADE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39A4CA9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01FD5BC7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FB68EFF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4998C533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04D209FA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08D56423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7D6F3B8C" w14:textId="7D96CFDC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E8124C">
        <w:rPr>
          <w:rFonts w:ascii="Tahoma" w:hAnsi="Tahoma" w:cs="Tahoma"/>
          <w:b/>
        </w:rPr>
        <w:t>300</w:t>
      </w:r>
      <w:r w:rsidR="00BE2AD2" w:rsidRPr="00BE2AD2">
        <w:rPr>
          <w:rFonts w:ascii="Tahoma" w:hAnsi="Tahoma" w:cs="Tahoma"/>
          <w:b/>
        </w:rPr>
        <w:t>/</w:t>
      </w:r>
      <w:r w:rsidR="00E8124C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16D2DD4F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F4C69D7" w14:textId="17330573" w:rsidR="006A6D13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 Предмет процедуры реализации</w:t>
            </w:r>
          </w:p>
          <w:p w14:paraId="1B64BF22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18519E0" w14:textId="03547176" w:rsidR="006A6D13" w:rsidRPr="00FE711A" w:rsidRDefault="00E8124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8124C">
              <w:rPr>
                <w:rFonts w:ascii="Tahoma" w:hAnsi="Tahoma" w:cs="Tahoma"/>
                <w:sz w:val="20"/>
                <w:szCs w:val="20"/>
              </w:rPr>
              <w:t>Лом и отходы 32АБ ГОСТ 2787-2024, в количестве 100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A3E65C5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38BC9F4E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3280CFA8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12AB1D1A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434BA3B6" w14:textId="739B9C1D" w:rsidR="006A6D13" w:rsidRPr="00A72791" w:rsidRDefault="00E8124C" w:rsidP="00A72791">
            <w:pPr>
              <w:spacing w:after="0" w:line="240" w:lineRule="auto"/>
              <w:ind w:left="14" w:hanging="14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8124C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 хозяйственной деятельности рудника «Северный». Включает в себя арматуру, крепь, проволоку, профлист, фрагменты тары, оборудования и т.д.  Имеются включения, состоящие из примеси пыли. Необходимо довести до транспортабельного состояния и засора 1% (с учетом резки). В местонахождении указанного лома может присутствовать металлолом других марок, который необходимо исключить из погрузки. При подаче автомашин под погрузку 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7D45B3A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71E5F0E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7384801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052F31F2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E9BD3BF" w14:textId="4FC25EF0" w:rsidR="00A020BA" w:rsidRPr="007D4AE1" w:rsidRDefault="00E8124C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E8124C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РС, за скиповым стволом.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B17477D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BF26C06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33314AFE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0516C0E1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54F2199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66CD2D0B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845E1C0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EECD16A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7E2703E2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39CCEFE9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061C8C66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042D4DD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1F7E5F5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0E2AB304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17225C53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1C3C94A7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B1F7C7E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14:paraId="4388E90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E3DCF54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14:paraId="2447B5DD" w14:textId="328B92B3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E751FC" w:rsidRPr="00E751FC">
              <w:rPr>
                <w:rFonts w:ascii="Tahoma" w:hAnsi="Tahoma" w:cs="Tahoma"/>
                <w:sz w:val="20"/>
              </w:rPr>
              <w:t>Красноярского края</w:t>
            </w:r>
            <w:r w:rsidRPr="00E751FC">
              <w:rPr>
                <w:rFonts w:ascii="Tahoma" w:hAnsi="Tahoma" w:cs="Tahoma"/>
                <w:sz w:val="20"/>
              </w:rPr>
              <w:t>.</w:t>
            </w:r>
            <w:r w:rsidRPr="007D4AE1">
              <w:rPr>
                <w:rFonts w:ascii="Tahoma" w:hAnsi="Tahoma" w:cs="Tahoma"/>
                <w:sz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E18ABEF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2643383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661BA64" w14:textId="579896C8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13DD68DA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E387548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6F814CF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8612627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7BD183DA" w14:textId="300C1FC7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C2BF20E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FBC408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6404381C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0E96570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4E5364D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6FF97F7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52017B83" w14:textId="1CF1D7FB"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04F78A4F" w14:textId="77777777" w:rsidR="00A72791" w:rsidRPr="007D4AE1" w:rsidRDefault="00A72791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DEC2629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780B702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0C1AC448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519C2431" w14:textId="2781AF2D"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352A06D9" w14:textId="77777777" w:rsidR="00A72791" w:rsidRPr="007D4AE1" w:rsidRDefault="00A72791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</w:p>
          <w:p w14:paraId="6E25408B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2629FF0C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342A2E3A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13C29C1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52BD0908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79E8B899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6FFEB97E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A1F16FA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5C1469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39106860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4580F701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7F90A9D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C27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79CD3BB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BC87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A290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929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A990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4FA946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48B7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0541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93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hdrShapeDefaults>
    <o:shapedefaults v:ext="edit" spidmax="1167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210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6C53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2791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1FC"/>
    <w:rsid w:val="00E75546"/>
    <w:rsid w:val="00E758C9"/>
    <w:rsid w:val="00E772B1"/>
    <w:rsid w:val="00E8124C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 fillcolor="white">
      <v:fill color="white"/>
    </o:shapedefaults>
    <o:shapelayout v:ext="edit">
      <o:idmap v:ext="edit" data="1"/>
    </o:shapelayout>
  </w:shapeDefaults>
  <w:decimalSymbol w:val=","/>
  <w:listSeparator w:val=";"/>
  <w14:docId w14:val="56F80B0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1E5E8E49-7F97-4BC1-9EA5-058342800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145</cp:revision>
  <cp:lastPrinted>2019-09-11T08:03:00Z</cp:lastPrinted>
  <dcterms:created xsi:type="dcterms:W3CDTF">2019-09-11T08:40:00Z</dcterms:created>
  <dcterms:modified xsi:type="dcterms:W3CDTF">2026-07-03T12:39:00Z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