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AC3633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AC3633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AC3633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AC3633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AC363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C3633" w:rsidRDefault="00AC3633" w:rsidP="00AC363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658C">
              <w:rPr>
                <w:rFonts w:ascii="Tahoma" w:hAnsi="Tahoma" w:cs="Tahoma"/>
                <w:sz w:val="20"/>
                <w:szCs w:val="20"/>
              </w:rPr>
              <w:t>Лом образован от выведенного из эксплуатации оборудования. Состоит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6658C">
              <w:rPr>
                <w:rFonts w:ascii="Tahoma" w:hAnsi="Tahoma" w:cs="Tahoma"/>
                <w:sz w:val="20"/>
                <w:szCs w:val="20"/>
              </w:rPr>
              <w:t>из ёмкостей, труб, кран-балок и др. Оборудование не демонтировано,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6658C">
              <w:rPr>
                <w:rFonts w:ascii="Tahoma" w:hAnsi="Tahoma" w:cs="Tahoma"/>
                <w:sz w:val="20"/>
                <w:szCs w:val="20"/>
              </w:rPr>
              <w:t xml:space="preserve">находится в здании, для дальнейшей погрузки требуется ручное перемещения на улицу. Средства малой механизации, а также грузоподъёмное оборудование отсутствуют.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Ёмкости имеют как внутреннюю футеровку, так и внешнюю изоляцию. </w:t>
            </w:r>
            <w:r w:rsidRPr="003F416F">
              <w:rPr>
                <w:rFonts w:ascii="Tahoma" w:hAnsi="Tahoma" w:cs="Tahoma"/>
                <w:sz w:val="20"/>
                <w:szCs w:val="20"/>
              </w:rPr>
              <w:t>Лом несортированный, негабаритный, неразделанный.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Толщина от 4 мм.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BC7A81">
              <w:rPr>
                <w:rFonts w:ascii="Tahoma" w:hAnsi="Tahoma" w:cs="Tahoma"/>
                <w:sz w:val="20"/>
                <w:szCs w:val="20"/>
              </w:rPr>
              <w:t>%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учетом резки).</w:t>
            </w:r>
          </w:p>
          <w:p w:rsidR="006A6D13" w:rsidRPr="006C0A41" w:rsidRDefault="00AC3633" w:rsidP="00AC3633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Предварительный осмотр обязателен.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C363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ЦЭН-1(ХМЦ), </w:t>
            </w:r>
            <w:r w:rsidRPr="003F416F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ХМЦ.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AC3633" w:rsidRDefault="00AC363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633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11C1560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D6213-96A9-4DF3-A1AF-EA47B31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105</cp:revision>
  <cp:lastPrinted>2019-09-11T08:03:00Z</cp:lastPrinted>
  <dcterms:created xsi:type="dcterms:W3CDTF">2019-09-11T08:40:00Z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