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E26B77" w:rsidRPr="00E26B77">
        <w:rPr>
          <w:rFonts w:ascii="Tahoma" w:hAnsi="Tahoma" w:cs="Tahoma"/>
          <w:b/>
        </w:rPr>
        <w:t>77</w:t>
      </w:r>
      <w:r w:rsidR="00064527">
        <w:rPr>
          <w:rFonts w:ascii="Tahoma" w:hAnsi="Tahoma" w:cs="Tahoma"/>
          <w:b/>
        </w:rPr>
        <w:t>/</w:t>
      </w:r>
      <w:r w:rsidR="00E26B77" w:rsidRPr="00E26B77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E26B77" w:rsidRPr="00E26B77">
        <w:rPr>
          <w:rFonts w:ascii="Tahoma" w:hAnsi="Tahoma" w:cs="Tahoma"/>
          <w:b/>
        </w:rPr>
        <w:t>77</w:t>
      </w:r>
      <w:r w:rsidR="00064527">
        <w:rPr>
          <w:rFonts w:ascii="Tahoma" w:hAnsi="Tahoma" w:cs="Tahoma"/>
          <w:b/>
        </w:rPr>
        <w:t>/</w:t>
      </w:r>
      <w:r w:rsidR="00E26B77" w:rsidRPr="00E26B77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E26B7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047A0">
              <w:rPr>
                <w:rFonts w:ascii="Tahoma" w:hAnsi="Tahoma" w:cs="Tahoma"/>
                <w:sz w:val="20"/>
                <w:szCs w:val="20"/>
              </w:rPr>
              <w:t>Лом крупных неразделанных эл.-х машин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D83839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6C0A41" w:rsidRDefault="00E26B77" w:rsidP="00E26B77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E51A9">
              <w:rPr>
                <w:rFonts w:ascii="Tahoma" w:hAnsi="Tahoma" w:cs="Tahoma"/>
                <w:sz w:val="20"/>
                <w:szCs w:val="20"/>
              </w:rPr>
              <w:t>Амортизационный лом, обра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зован в процессе проведения демонтажных работ, </w:t>
            </w:r>
            <w:r w:rsidRPr="00BE51A9">
              <w:rPr>
                <w:rFonts w:ascii="Tahoma" w:hAnsi="Tahoma" w:cs="Tahoma"/>
                <w:sz w:val="20"/>
                <w:szCs w:val="20"/>
              </w:rPr>
              <w:t>от выбывших из эксплуатации и потерявших потребительские свойства высоковольтных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выключателей, электродвигателей, электрических ячеек,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силовых и др. 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BE51A9">
              <w:rPr>
                <w:rFonts w:ascii="Tahoma" w:hAnsi="Tahoma" w:cs="Tahoma"/>
                <w:sz w:val="20"/>
                <w:szCs w:val="20"/>
              </w:rPr>
              <w:t xml:space="preserve">(с учетом резки). </w:t>
            </w:r>
            <w:r w:rsidRPr="00FB32AD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E26B77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D163F">
              <w:rPr>
                <w:rFonts w:ascii="Tahoma" w:hAnsi="Tahoma" w:cs="Tahoma"/>
                <w:sz w:val="20"/>
                <w:szCs w:val="20"/>
              </w:rPr>
              <w:t xml:space="preserve">п. Никель, территория ПЦ (площадка возле </w:t>
            </w:r>
            <w:r>
              <w:rPr>
                <w:rFonts w:ascii="Tahoma" w:hAnsi="Tahoma" w:cs="Tahoma"/>
                <w:sz w:val="20"/>
                <w:szCs w:val="20"/>
              </w:rPr>
              <w:t>9 тупика)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E26B77">
              <w:rPr>
                <w:rFonts w:ascii="Tahoma" w:hAnsi="Tahoma" w:cs="Tahoma"/>
                <w:bCs/>
                <w:sz w:val="20"/>
              </w:rPr>
              <w:t xml:space="preserve">и цветных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  <w:p w:rsidR="00E26B77" w:rsidRPr="008D344D" w:rsidRDefault="00E26B7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тендентом лома (перед участием </w:t>
            </w: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в торгах).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Письмо о подтверждении осмотра</w:t>
            </w:r>
            <w:bookmarkStart w:id="0" w:name="_GoBack"/>
            <w:bookmarkEnd w:id="0"/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26B77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,"/>
  <w:listSeparator w:val=";"/>
  <w14:docId w14:val="7EF53C4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44AB8F-0AEF-4952-851E-FA049CEC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104</cp:revision>
  <cp:lastPrinted>2019-09-11T08:03:00Z</cp:lastPrinted>
  <dcterms:created xsi:type="dcterms:W3CDTF">2019-09-11T08:40:00Z</dcterms:created>
  <dcterms:modified xsi:type="dcterms:W3CDTF">2025-01-16T07:55:00Z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