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3802C9">
        <w:rPr>
          <w:rFonts w:ascii="Tahoma" w:hAnsi="Tahoma" w:cs="Tahoma"/>
          <w:b/>
        </w:rPr>
        <w:t>/10</w:t>
      </w:r>
      <w:bookmarkStart w:id="0" w:name="_GoBack"/>
      <w:bookmarkEnd w:id="0"/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C0A41">
        <w:rPr>
          <w:rFonts w:ascii="Tahoma" w:hAnsi="Tahoma" w:cs="Tahoma"/>
          <w:b/>
        </w:rPr>
        <w:t>6</w:t>
      </w:r>
      <w:r w:rsidR="006C0A41" w:rsidRPr="006C0A41">
        <w:rPr>
          <w:rFonts w:ascii="Tahoma" w:hAnsi="Tahoma" w:cs="Tahoma"/>
          <w:b/>
        </w:rPr>
        <w:t>5</w:t>
      </w:r>
      <w:r w:rsidR="003802C9">
        <w:rPr>
          <w:rFonts w:ascii="Tahoma" w:hAnsi="Tahoma" w:cs="Tahoma"/>
          <w:b/>
        </w:rPr>
        <w:t>/10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3802C9" w:rsidRDefault="003802C9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C6BA4">
              <w:rPr>
                <w:rFonts w:ascii="Tahoma" w:hAnsi="Tahoma" w:cs="Tahoma"/>
              </w:rPr>
              <w:t xml:space="preserve">Лом и отходы 32АБ-П/31(32)-48, в количестве 1000 </w:t>
            </w:r>
            <w:proofErr w:type="spellStart"/>
            <w:r w:rsidRPr="005C6BA4">
              <w:rPr>
                <w:rFonts w:ascii="Tahoma" w:hAnsi="Tahoma" w:cs="Tahoma"/>
              </w:rPr>
              <w:t>тн</w:t>
            </w:r>
            <w:proofErr w:type="spellEnd"/>
            <w:r w:rsidRPr="005C6BA4">
              <w:rPr>
                <w:rFonts w:ascii="Tahoma" w:hAnsi="Tahoma" w:cs="Tahoma"/>
              </w:rPr>
              <w:t xml:space="preserve"> (</w:t>
            </w:r>
            <w:proofErr w:type="spellStart"/>
            <w:r w:rsidRPr="005C6BA4">
              <w:rPr>
                <w:rFonts w:ascii="Tahoma" w:hAnsi="Tahoma" w:cs="Tahoma"/>
              </w:rPr>
              <w:t>толеранс</w:t>
            </w:r>
            <w:proofErr w:type="spellEnd"/>
            <w:r w:rsidRPr="005C6BA4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3802C9" w:rsidRPr="00FB32AD" w:rsidRDefault="003802C9" w:rsidP="003802C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3802C9" w:rsidRDefault="003802C9" w:rsidP="003802C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оборудования Плавильного цеха. Включает в себя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3802C9" w:rsidRDefault="003802C9" w:rsidP="003802C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канаты, </w:t>
            </w:r>
            <w:r w:rsidRPr="00FB32AD">
              <w:rPr>
                <w:rFonts w:ascii="Tahoma" w:hAnsi="Tahoma" w:cs="Tahoma"/>
                <w:sz w:val="20"/>
                <w:szCs w:val="20"/>
              </w:rPr>
              <w:t>различны</w:t>
            </w:r>
            <w:r>
              <w:rPr>
                <w:rFonts w:ascii="Tahoma" w:hAnsi="Tahoma" w:cs="Tahoma"/>
                <w:sz w:val="20"/>
                <w:szCs w:val="20"/>
              </w:rPr>
              <w:t xml:space="preserve">е фрагменты оборудования и др.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В </w:t>
            </w:r>
          </w:p>
          <w:p w:rsidR="003802C9" w:rsidRDefault="003802C9" w:rsidP="003802C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местонахождении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указанного лома может присутствовать металлолом </w:t>
            </w:r>
          </w:p>
          <w:p w:rsidR="003802C9" w:rsidRDefault="003802C9" w:rsidP="003802C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который необходимо исключить из погрузки. </w:t>
            </w:r>
          </w:p>
          <w:p w:rsidR="003802C9" w:rsidRDefault="003802C9" w:rsidP="003802C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Pr="00FB32AD">
              <w:rPr>
                <w:rFonts w:ascii="Tahoma" w:hAnsi="Tahoma" w:cs="Tahoma"/>
                <w:sz w:val="20"/>
                <w:szCs w:val="20"/>
              </w:rPr>
              <w:t>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</w:t>
            </w:r>
          </w:p>
          <w:p w:rsidR="003802C9" w:rsidRDefault="003802C9" w:rsidP="003802C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учетом резки).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подаче автомашин под погрузку учитывать </w:t>
            </w:r>
          </w:p>
          <w:p w:rsidR="006A6D13" w:rsidRPr="003802C9" w:rsidRDefault="003802C9" w:rsidP="003802C9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32AD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3802C9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ПЦ (площадка возле </w:t>
            </w:r>
            <w:proofErr w:type="spellStart"/>
            <w:r w:rsidRPr="00FB32AD">
              <w:rPr>
                <w:rFonts w:ascii="Tahoma" w:hAnsi="Tahoma" w:cs="Tahoma"/>
                <w:sz w:val="20"/>
                <w:szCs w:val="20"/>
              </w:rPr>
              <w:t>автовесовой</w:t>
            </w:r>
            <w:proofErr w:type="spellEnd"/>
            <w:r w:rsidRPr="00FB32AD">
              <w:rPr>
                <w:rFonts w:ascii="Tahoma" w:hAnsi="Tahoma" w:cs="Tahoma"/>
                <w:sz w:val="20"/>
                <w:szCs w:val="20"/>
              </w:rPr>
              <w:t>, контактного отделения, 9 тупика).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3802C9" w:rsidRPr="003802C9" w:rsidRDefault="003802C9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FB5B7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3802C9">
              <w:rPr>
                <w:rFonts w:ascii="Tahoma" w:hAnsi="Tahoma" w:cs="Tahoma"/>
                <w:sz w:val="20"/>
              </w:rPr>
              <w:t>;</w:t>
            </w:r>
          </w:p>
          <w:p w:rsidR="003802C9" w:rsidRPr="008D344D" w:rsidRDefault="003802C9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C6BA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5C6BA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2C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0739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4:docId w14:val="0941CCE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991C3-AC6B-4607-A08C-B89AE9F0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105</cp:revision>
  <cp:lastPrinted>2019-09-11T08:03:00Z</cp:lastPrinted>
  <dcterms:created xsi:type="dcterms:W3CDTF">2019-09-11T08:40:00Z</dcterms:created>
  <dcterms:modified xsi:type="dcterms:W3CDTF">2024-12-03T08:23:00Z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