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9A41EA">
        <w:rPr>
          <w:rFonts w:ascii="Tahoma" w:hAnsi="Tahoma" w:cs="Tahoma"/>
          <w:b/>
        </w:rPr>
        <w:t>3</w:t>
      </w:r>
      <w:r w:rsidR="002D24AA">
        <w:rPr>
          <w:rFonts w:ascii="Tahoma" w:hAnsi="Tahoma" w:cs="Tahoma"/>
          <w:b/>
        </w:rPr>
        <w:t>7</w:t>
      </w:r>
      <w:r w:rsidR="00F25645">
        <w:rPr>
          <w:rFonts w:ascii="Tahoma" w:hAnsi="Tahoma" w:cs="Tahoma"/>
          <w:b/>
        </w:rPr>
        <w:t>/5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9A41EA">
        <w:rPr>
          <w:rFonts w:ascii="Tahoma" w:hAnsi="Tahoma" w:cs="Tahoma"/>
          <w:b/>
        </w:rPr>
        <w:t>3</w:t>
      </w:r>
      <w:r w:rsidR="002D24AA">
        <w:rPr>
          <w:rFonts w:ascii="Tahoma" w:hAnsi="Tahoma" w:cs="Tahoma"/>
          <w:b/>
        </w:rPr>
        <w:t>7</w:t>
      </w:r>
      <w:r w:rsidR="00F25645">
        <w:rPr>
          <w:rFonts w:ascii="Tahoma" w:hAnsi="Tahoma" w:cs="Tahoma"/>
          <w:b/>
        </w:rPr>
        <w:t>/5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8D344D" w:rsidRDefault="006A6D13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F25645" w:rsidRDefault="00F25645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F25645">
              <w:rPr>
                <w:rFonts w:ascii="Tahoma" w:hAnsi="Tahoma" w:cs="Tahoma"/>
                <w:sz w:val="20"/>
                <w:szCs w:val="20"/>
              </w:rPr>
              <w:t>Лом и отходы стальные 5А/11-15</w:t>
            </w:r>
            <w:r w:rsidRPr="00F25645">
              <w:rPr>
                <w:rFonts w:ascii="Tahoma" w:hAnsi="Tahoma" w:cs="Tahoma"/>
                <w:sz w:val="20"/>
              </w:rPr>
              <w:t>, в количестве 500 тонн (</w:t>
            </w:r>
            <w:proofErr w:type="spellStart"/>
            <w:r w:rsidRPr="00F25645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F25645">
              <w:rPr>
                <w:rFonts w:ascii="Tahoma" w:hAnsi="Tahoma" w:cs="Tahoma"/>
                <w:sz w:val="20"/>
              </w:rPr>
              <w:t xml:space="preserve"> -5%/+30%)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F25645" w:rsidRPr="008B006C" w:rsidRDefault="00F25645" w:rsidP="00F25645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Лом образован в результате выбывших из эксплуатации</w:t>
            </w:r>
          </w:p>
          <w:p w:rsidR="00F25645" w:rsidRPr="008B006C" w:rsidRDefault="00F25645" w:rsidP="00F25645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транспортных средств, спецтехники, карьерной и дорожной</w:t>
            </w:r>
          </w:p>
          <w:p w:rsidR="00F25645" w:rsidRPr="008B006C" w:rsidRDefault="00F25645" w:rsidP="00F25645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техники, станков и других механических устройств. Лом </w:t>
            </w:r>
          </w:p>
          <w:p w:rsidR="00F25645" w:rsidRPr="008B006C" w:rsidRDefault="00F25645" w:rsidP="00F25645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техники и их отдельных составляющих: кабины, двигатели, </w:t>
            </w:r>
          </w:p>
          <w:p w:rsidR="00F25645" w:rsidRPr="008B006C" w:rsidRDefault="00F25645" w:rsidP="00F25645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узлы и агрегаты, кузова автотранспортных средств, и другие</w:t>
            </w:r>
          </w:p>
          <w:p w:rsidR="00F25645" w:rsidRPr="008B006C" w:rsidRDefault="00F25645" w:rsidP="00F25645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фрагменты с возможным содержанием цветных металлов </w:t>
            </w:r>
          </w:p>
          <w:p w:rsidR="00F25645" w:rsidRDefault="00F25645" w:rsidP="00F25645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(медь, алюминий, свинец, цинк). ГСМ слиты. </w:t>
            </w:r>
          </w:p>
          <w:p w:rsidR="00F25645" w:rsidRPr="0067493F" w:rsidRDefault="00F25645" w:rsidP="00F25645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 разделке металлолома необходимо исключить из погрузки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67493F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(до</w:t>
            </w:r>
          </w:p>
          <w:p w:rsidR="00F25645" w:rsidRDefault="00F25645" w:rsidP="00F25645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осмотра представителями ЦСО РС) </w:t>
            </w: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запасные части пригодные к</w:t>
            </w:r>
          </w:p>
          <w:p w:rsidR="00F25645" w:rsidRPr="0067493F" w:rsidRDefault="00F25645" w:rsidP="00F25645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дальнейшему использованию, согласно приложенного списка</w:t>
            </w:r>
          </w:p>
          <w:p w:rsidR="00F25645" w:rsidRDefault="00F25645" w:rsidP="00F25645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</w:t>
            </w: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ab/>
              <w:t>Трансформатор высоковольтный масляный тип ТМЭ-40/6 (40</w:t>
            </w:r>
          </w:p>
          <w:p w:rsidR="00F25645" w:rsidRPr="0067493F" w:rsidRDefault="00F25645" w:rsidP="00F25645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кВа</w:t>
            </w:r>
            <w:proofErr w:type="spellEnd"/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6/0,23 </w:t>
            </w:r>
            <w:proofErr w:type="spellStart"/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кВ</w:t>
            </w:r>
            <w:proofErr w:type="spellEnd"/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) – 2 ШТ (ЭКГ №№3;76);</w:t>
            </w:r>
          </w:p>
          <w:p w:rsidR="00F25645" w:rsidRPr="0067493F" w:rsidRDefault="00F25645" w:rsidP="00F25645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2.</w:t>
            </w: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ab/>
              <w:t>Трансформатор сварочный – 2 ШТ (ЭКГ №№3;76);</w:t>
            </w:r>
          </w:p>
          <w:p w:rsidR="00F25645" w:rsidRDefault="00F25645" w:rsidP="00F25645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3.</w:t>
            </w: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ab/>
              <w:t xml:space="preserve">Электродвигатель постоянного тока привода «подъем» тип </w:t>
            </w:r>
          </w:p>
          <w:p w:rsidR="00F25645" w:rsidRPr="0067493F" w:rsidRDefault="00F25645" w:rsidP="00F25645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ДЭ-816У2Т2 (200 кВт, 440 В) – 2ШТ (ЭКГ №№3;76);</w:t>
            </w:r>
          </w:p>
          <w:p w:rsidR="00F25645" w:rsidRDefault="00F25645" w:rsidP="00F25645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4.</w:t>
            </w: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ab/>
              <w:t xml:space="preserve"> Электродвигатель постоянного тока привода «поворот» тип</w:t>
            </w:r>
          </w:p>
          <w:p w:rsidR="00F25645" w:rsidRPr="0067493F" w:rsidRDefault="00F25645" w:rsidP="00F25645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ДПВ-52У1Т1 (60 кВт, 305 В) – 4 ШТ (ЭКГ №№3;76); </w:t>
            </w:r>
          </w:p>
          <w:p w:rsidR="00F25645" w:rsidRDefault="00F25645" w:rsidP="00F25645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5.</w:t>
            </w: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ab/>
              <w:t xml:space="preserve">Электродвигатель постоянного тока привода «напор» тип </w:t>
            </w:r>
          </w:p>
          <w:p w:rsidR="00F25645" w:rsidRPr="0067493F" w:rsidRDefault="00F25645" w:rsidP="00F25645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ДПЭ-52 У1Т2(54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кВт, 395 В) – 2 ШТ (ЭКГ №№3;76)</w:t>
            </w: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;</w:t>
            </w:r>
          </w:p>
          <w:p w:rsidR="00F25645" w:rsidRDefault="00F25645" w:rsidP="00F25645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</w:t>
            </w: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ab/>
              <w:t>Электродвигатель постоянного тока привода «ход» тип ДПЭ-</w:t>
            </w:r>
          </w:p>
          <w:p w:rsidR="00F25645" w:rsidRPr="0067493F" w:rsidRDefault="00F25645" w:rsidP="00F25645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52У1Т1 (54 кВт, 395 В) – 2 ШТ (ЭКГ №№3;76);</w:t>
            </w:r>
          </w:p>
          <w:p w:rsidR="00F25645" w:rsidRDefault="00F25645" w:rsidP="00F25645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</w:t>
            </w: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ab/>
              <w:t>Электродвигатель постоянного тока привода открывания</w:t>
            </w:r>
          </w:p>
          <w:p w:rsidR="00F25645" w:rsidRPr="0067493F" w:rsidRDefault="00F25645" w:rsidP="00F25645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днища ковша тип ДПЭ-12У2 (3,6 кВт, 110 В) – 2 ШТ (ЭКГ №№3;76);</w:t>
            </w:r>
          </w:p>
          <w:p w:rsidR="00F25645" w:rsidRPr="0067493F" w:rsidRDefault="00F25645" w:rsidP="00F25645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8.</w:t>
            </w: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ab/>
              <w:t>Редуктор поворота в сборе – 2 ШТ (ЭКГ №3);</w:t>
            </w:r>
          </w:p>
          <w:p w:rsidR="00F25645" w:rsidRPr="0067493F" w:rsidRDefault="00F25645" w:rsidP="00F25645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9.</w:t>
            </w: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ab/>
              <w:t>Стрела в сборе – 1 ШТ (ЭКГ №3);</w:t>
            </w:r>
          </w:p>
          <w:p w:rsidR="00F25645" w:rsidRPr="0067493F" w:rsidRDefault="00F25645" w:rsidP="00F25645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10.</w:t>
            </w: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ab/>
              <w:t>Подъемная лебедка в сборе - 1 ШТ (ЭКГ №3);</w:t>
            </w:r>
          </w:p>
          <w:p w:rsidR="00F25645" w:rsidRPr="0067493F" w:rsidRDefault="00F25645" w:rsidP="00F25645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11.</w:t>
            </w: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ab/>
            </w:r>
            <w:proofErr w:type="spellStart"/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Венцовая</w:t>
            </w:r>
            <w:proofErr w:type="spellEnd"/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шестерня - 1 ШТ (ЭКГ №3);</w:t>
            </w:r>
          </w:p>
          <w:p w:rsidR="00F25645" w:rsidRDefault="00F25645" w:rsidP="00F25645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12.</w:t>
            </w: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ab/>
              <w:t>Седловой подшипник - 2 ШТ (ЭКГ №3).</w:t>
            </w:r>
          </w:p>
          <w:p w:rsidR="00F25645" w:rsidRDefault="00F25645" w:rsidP="00F25645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Необходимо довести до транспортабельного состояния и засора 1% </w:t>
            </w:r>
          </w:p>
          <w:p w:rsidR="00F25645" w:rsidRDefault="00F25645" w:rsidP="00F25645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(с учетом резки). При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подаче автомашин под погрузку учитывать </w:t>
            </w:r>
          </w:p>
          <w:p w:rsidR="006A6D13" w:rsidRPr="0039544F" w:rsidRDefault="00F25645" w:rsidP="00F25645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предельный размер ВИС «РС» по длине – не более 16м.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3. Местонахождение</w:t>
            </w:r>
          </w:p>
          <w:p w:rsidR="00A97C8F" w:rsidRDefault="00A97C8F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F25645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 Никель</w:t>
            </w:r>
            <w:r w:rsidRPr="00ED64A2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территория за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периметральным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ограждением ПЦ, тупик №7.</w:t>
            </w: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720E6D" w:rsidRPr="008D344D" w:rsidRDefault="00720E6D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EC6BBC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EC6BBC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A56C7E" w:rsidRDefault="00A56C7E" w:rsidP="00A56C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CB03DD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</w:t>
            </w:r>
            <w:r>
              <w:rPr>
                <w:rFonts w:ascii="Tahoma" w:hAnsi="Tahoma" w:cs="Tahoma"/>
                <w:sz w:val="20"/>
                <w:szCs w:val="20"/>
              </w:rPr>
              <w:t>я паспортов ТС, договор аренды);</w:t>
            </w:r>
          </w:p>
          <w:p w:rsidR="00A56C7E" w:rsidRPr="00854884" w:rsidRDefault="00A56C7E" w:rsidP="00A56C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A56C7E" w:rsidP="00A56C7E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064527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  <w:r w:rsidR="00A56C7E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720E6D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720E6D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276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24AA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44F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56C7E"/>
    <w:rsid w:val="00A60D39"/>
    <w:rsid w:val="00A61BFD"/>
    <w:rsid w:val="00A62661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83B1F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25645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 fillcolor="white">
      <v:fill color="white"/>
    </o:shapedefaults>
    <o:shapelayout v:ext="edit">
      <o:idmap v:ext="edit" data="1"/>
    </o:shapelayout>
  </w:shapeDefaults>
  <w:decimalSymbol w:val=","/>
  <w:listSeparator w:val=";"/>
  <w14:docId w14:val="6AA1BBD0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12393E-C573-4830-B13B-3ACF47D0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102</cp:revision>
  <cp:lastPrinted>2019-09-11T08:03:00Z</cp:lastPrinted>
  <dcterms:created xsi:type="dcterms:W3CDTF">2019-09-11T08:40:00Z</dcterms:created>
  <dcterms:modified xsi:type="dcterms:W3CDTF">2024-09-16T07:25:00Z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