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3B753C" w:rsidRDefault="0046760A" w:rsidP="003B753C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AD2A2B">
              <w:rPr>
                <w:rFonts w:ascii="Tahoma" w:hAnsi="Tahoma" w:cs="Tahoma"/>
                <w:b/>
                <w:i w:val="0"/>
                <w:lang w:val="ru-RU"/>
              </w:rPr>
              <w:t>6</w:t>
            </w:r>
            <w:r w:rsidR="003B753C">
              <w:rPr>
                <w:rFonts w:ascii="Tahoma" w:hAnsi="Tahoma" w:cs="Tahoma"/>
                <w:b/>
                <w:i w:val="0"/>
                <w:lang w:val="ru-RU"/>
              </w:rPr>
              <w:t>1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3B753C">
              <w:rPr>
                <w:rFonts w:ascii="Tahoma" w:hAnsi="Tahoma" w:cs="Tahoma"/>
                <w:b/>
                <w:i w:val="0"/>
                <w:lang w:val="ru-RU"/>
              </w:rPr>
              <w:t>1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3B753C" w:rsidRPr="003B753C">
              <w:rPr>
                <w:rFonts w:ascii="Tahoma" w:hAnsi="Tahoma" w:cs="Tahoma"/>
                <w:i w:val="0"/>
                <w:lang w:val="ru-RU"/>
              </w:rPr>
              <w:t>Лом и отходы стальные 5А/11-15, в количестве 8000 тонн (</w:t>
            </w:r>
            <w:proofErr w:type="spellStart"/>
            <w:r w:rsidR="003B753C" w:rsidRPr="003B753C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3B753C" w:rsidRPr="003B753C">
              <w:rPr>
                <w:rFonts w:ascii="Tahoma" w:hAnsi="Tahoma" w:cs="Tahoma"/>
                <w:i w:val="0"/>
                <w:lang w:val="ru-RU"/>
              </w:rPr>
              <w:t xml:space="preserve"> -5%</w:t>
            </w:r>
            <w:r w:rsidR="00F6023A">
              <w:rPr>
                <w:rFonts w:ascii="Tahoma" w:hAnsi="Tahoma" w:cs="Tahoma"/>
                <w:i w:val="0"/>
                <w:lang w:val="ru-RU"/>
              </w:rPr>
              <w:t>/</w:t>
            </w:r>
            <w:r w:rsidR="003B753C" w:rsidRPr="003B753C">
              <w:rPr>
                <w:rFonts w:ascii="Tahoma" w:hAnsi="Tahoma" w:cs="Tahoma"/>
                <w:i w:val="0"/>
                <w:lang w:val="ru-RU"/>
              </w:rPr>
              <w:t>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3B753C" w:rsidRPr="003B753C" w:rsidRDefault="003B753C" w:rsidP="003B753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3C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демонтажа зданий и оборудования МЦ. Включает в себя б/</w:t>
            </w:r>
            <w:proofErr w:type="gramStart"/>
            <w:r w:rsidRPr="003B753C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3B753C">
              <w:rPr>
                <w:rFonts w:ascii="Tahoma" w:hAnsi="Tahoma" w:cs="Tahoma"/>
                <w:sz w:val="20"/>
                <w:szCs w:val="20"/>
              </w:rPr>
              <w:t xml:space="preserve">, швеллер, трубы, различные фрагменты оборудования и др., также крупногабаритные конструкции с длиной более 15 м. В местонахождении указанного лома может присутствовать металлолом других марок, который необходимо исключить из погрузки. Лом, частично не соответствует ГОСТу 2787-2019, в части загрязнения вплавленной медью и сульфатом меди, который необходимо отделить и исключить из погрузки. Также необходимо довести до транспортабельного состояния и засора 1% </w:t>
            </w:r>
          </w:p>
          <w:p w:rsidR="003B753C" w:rsidRPr="003B753C" w:rsidRDefault="003B753C" w:rsidP="003B753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3C">
              <w:rPr>
                <w:rFonts w:ascii="Tahoma" w:hAnsi="Tahoma" w:cs="Tahoma"/>
                <w:sz w:val="20"/>
                <w:szCs w:val="20"/>
              </w:rPr>
              <w:t xml:space="preserve">(с учетом резки). </w:t>
            </w:r>
          </w:p>
          <w:p w:rsidR="003B753C" w:rsidRPr="003B753C" w:rsidRDefault="003B753C" w:rsidP="003B753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3C">
              <w:rPr>
                <w:rFonts w:ascii="Tahoma" w:hAnsi="Tahoma" w:cs="Tahoma"/>
                <w:sz w:val="20"/>
                <w:szCs w:val="20"/>
              </w:rPr>
              <w:t xml:space="preserve">Допускается использование для вывоза металлолома как автомобильного транспорта, так и железнодорожного транспорта (при соблюдении требований, обозначенных в Приложении № 2 </w:t>
            </w:r>
          </w:p>
          <w:p w:rsidR="00B553DA" w:rsidRPr="00945B6B" w:rsidRDefault="003B753C" w:rsidP="003B753C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753C">
              <w:rPr>
                <w:rFonts w:ascii="Tahoma" w:hAnsi="Tahoma" w:cs="Tahoma"/>
                <w:sz w:val="20"/>
                <w:szCs w:val="20"/>
              </w:rPr>
              <w:t>к Приглашению).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3B753C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 xml:space="preserve">г. Мончегорск, </w:t>
            </w:r>
            <w:r>
              <w:rPr>
                <w:rFonts w:ascii="Tahoma" w:hAnsi="Tahoma" w:cs="Tahoma"/>
                <w:sz w:val="20"/>
                <w:szCs w:val="20"/>
              </w:rPr>
              <w:t>территория МЦ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3B753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="003B753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4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-</w:t>
            </w:r>
            <w:r w:rsidR="003B753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х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 xml:space="preserve"> месяц</w:t>
            </w:r>
            <w:r w:rsidR="003B753C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ев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3B753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</w:t>
            </w:r>
            <w:r w:rsidR="003B753C">
              <w:rPr>
                <w:rFonts w:ascii="Tahoma" w:hAnsi="Tahoma" w:cs="Tahoma"/>
                <w:bCs/>
                <w:sz w:val="20"/>
                <w:szCs w:val="20"/>
              </w:rPr>
              <w:t xml:space="preserve"> № 1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будут определены </w:t>
            </w: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50846" w:rsidRDefault="00D50846" w:rsidP="00D50846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4D7D51">
              <w:rPr>
                <w:rFonts w:ascii="Tahoma" w:hAnsi="Tahoma" w:cs="Tahoma"/>
                <w:sz w:val="20"/>
              </w:rPr>
              <w:t xml:space="preserve">- Наличие в собственности или арендованного в Северо-Западном регионе </w:t>
            </w:r>
            <w:r>
              <w:rPr>
                <w:rFonts w:ascii="Tahoma" w:hAnsi="Tahoma" w:cs="Tahoma"/>
                <w:sz w:val="20"/>
              </w:rPr>
              <w:t xml:space="preserve">не менее 5 (пяти) единиц </w:t>
            </w:r>
            <w:r w:rsidRPr="004D7D51">
              <w:rPr>
                <w:rFonts w:ascii="Tahoma" w:hAnsi="Tahoma" w:cs="Tahoma"/>
                <w:sz w:val="20"/>
              </w:rPr>
              <w:t>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</w:t>
            </w:r>
            <w:r w:rsidRPr="00A338AA">
              <w:rPr>
                <w:rFonts w:ascii="Tahoma" w:hAnsi="Tahoma" w:cs="Tahoma"/>
                <w:sz w:val="20"/>
              </w:rPr>
              <w:t>) (при условии отгрузки металлолома автотранспортом);</w:t>
            </w:r>
          </w:p>
          <w:p w:rsidR="00D50846" w:rsidRDefault="00D50846" w:rsidP="00D50846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Наличие в собственности или арендованного в Северо-Западном регионе не менее 2 (двух) перегружателей для погрузки и транспортировки металлолома 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гидроножниц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по металлу подтвержденное документально (копия паспортов ТС, договор аренды, паспорт изделия)</w:t>
            </w:r>
            <w:r>
              <w:rPr>
                <w:rFonts w:ascii="Tahoma" w:hAnsi="Tahoma" w:cs="Tahoma"/>
                <w:sz w:val="20"/>
              </w:rPr>
              <w:t>;</w:t>
            </w:r>
          </w:p>
          <w:p w:rsidR="00D50846" w:rsidRPr="00E75947" w:rsidRDefault="00D50846" w:rsidP="00D50846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- </w:t>
            </w:r>
            <w:r w:rsidRPr="00E75947">
              <w:rPr>
                <w:rFonts w:ascii="Tahoma" w:hAnsi="Tahoma" w:cs="Tahoma"/>
                <w:sz w:val="20"/>
              </w:rPr>
              <w:t xml:space="preserve">Согласие с условием вывоза металлолома с территории </w:t>
            </w:r>
            <w:proofErr w:type="spellStart"/>
            <w:r w:rsidRPr="00E75947">
              <w:rPr>
                <w:rFonts w:ascii="Tahoma" w:hAnsi="Tahoma" w:cs="Tahoma"/>
                <w:sz w:val="20"/>
              </w:rPr>
              <w:t>промплощадки</w:t>
            </w:r>
            <w:proofErr w:type="spellEnd"/>
            <w:r w:rsidRPr="00E75947">
              <w:rPr>
                <w:rFonts w:ascii="Tahoma" w:hAnsi="Tahoma" w:cs="Tahoma"/>
                <w:sz w:val="20"/>
              </w:rPr>
              <w:t xml:space="preserve"> АО «Кольская ГМК» равномерно, но не менее 2 000 (двух тысяч) тонн в месяц от даты подписания Спецификации. Для выполнения графика вывоза металлолома предусмотреть возможность производства работ в круглосуточном ежедневном </w:t>
            </w:r>
            <w:r w:rsidRPr="00A338AA">
              <w:rPr>
                <w:rFonts w:ascii="Tahoma" w:hAnsi="Tahoma" w:cs="Tahoma"/>
                <w:sz w:val="20"/>
              </w:rPr>
              <w:t>режиме (подтверждается предоставлением гарантийного письма).</w:t>
            </w:r>
          </w:p>
          <w:p w:rsidR="00D50846" w:rsidRPr="00A338AA" w:rsidRDefault="00D50846" w:rsidP="00D50846">
            <w:pPr>
              <w:spacing w:after="0"/>
              <w:jc w:val="both"/>
              <w:rPr>
                <w:rFonts w:ascii="Tahoma" w:hAnsi="Tahoma" w:cs="Tahoma"/>
                <w:b/>
                <w:sz w:val="20"/>
              </w:rPr>
            </w:pPr>
            <w:r w:rsidRPr="00A338AA">
              <w:rPr>
                <w:rFonts w:ascii="Tahoma" w:hAnsi="Tahoma" w:cs="Tahoma"/>
                <w:b/>
                <w:sz w:val="20"/>
              </w:rPr>
              <w:t>При условии отгрузки металлолома железнодорожным транспортом:</w:t>
            </w:r>
          </w:p>
          <w:p w:rsidR="00D50846" w:rsidRPr="00E75947" w:rsidRDefault="00D50846" w:rsidP="00D50846">
            <w:pPr>
              <w:spacing w:after="0"/>
              <w:jc w:val="both"/>
              <w:rPr>
                <w:rFonts w:ascii="Tahoma" w:hAnsi="Tahoma" w:cs="Tahoma"/>
                <w:sz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в собственности или по договору аренды железнодорожных полувагонов, для погрузки и транспортировки металлолома согласно Техническим характеристикам (Приложение № 2 к Приглашению), подтвержденное документально (технический паспорт полувагона с приложением списка номеров полувагонов или договор аренды);</w:t>
            </w:r>
          </w:p>
          <w:p w:rsidR="00DA6786" w:rsidRPr="00C032AF" w:rsidRDefault="00D50846" w:rsidP="00D5084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5947">
              <w:rPr>
                <w:rFonts w:ascii="Tahoma" w:hAnsi="Tahoma" w:cs="Tahoma"/>
                <w:sz w:val="20"/>
              </w:rPr>
              <w:t>- Наличие аттестации персонала, подтвержденное документально (Приказ по компании на знание Технических условий размещения и крепления грузов в вагонах и контейнерах и о назначении ответственных за производство работ по погрузке железнодорожных полувагонов).</w:t>
            </w:r>
            <w:bookmarkStart w:id="2" w:name="_GoBack"/>
            <w:bookmarkEnd w:id="2"/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AD2A2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AD2A2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D50846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</w:t>
      </w:r>
      <w:r w:rsidRPr="00D1155F">
        <w:rPr>
          <w:rFonts w:ascii="Tahoma" w:hAnsi="Tahoma" w:cs="Tahoma"/>
          <w:sz w:val="20"/>
          <w:szCs w:val="20"/>
        </w:rPr>
        <w:lastRenderedPageBreak/>
        <w:t>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AD2A2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6</w:t>
      </w:r>
      <w:r w:rsidR="003B753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3B753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1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D5084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D5084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2732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B753C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0CD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242E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2A2B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0846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023A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7329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DA4490-9F3C-4537-9D76-4AF6DF3C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48</cp:revision>
  <cp:lastPrinted>2019-10-07T11:39:00Z</cp:lastPrinted>
  <dcterms:created xsi:type="dcterms:W3CDTF">2021-11-25T08:41:00Z</dcterms:created>
  <dcterms:modified xsi:type="dcterms:W3CDTF">2023-06-06T08:28:00Z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