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1C671E" w:rsidRDefault="008328F8" w:rsidP="001C671E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1C671E">
              <w:rPr>
                <w:rFonts w:ascii="Tahoma" w:hAnsi="Tahoma" w:cs="Tahoma"/>
                <w:b/>
                <w:i w:val="0"/>
                <w:lang w:val="ru-RU"/>
              </w:rPr>
              <w:t>77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1C671E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1C671E" w:rsidRPr="001C671E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500 </w:t>
            </w:r>
            <w:proofErr w:type="spellStart"/>
            <w:r w:rsidR="001C671E" w:rsidRPr="001C671E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1C671E" w:rsidRPr="001C671E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1C671E" w:rsidRPr="001C671E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1C671E" w:rsidRPr="001C671E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1C671E" w:rsidP="001C671E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Включает в себя </w:t>
            </w:r>
            <w:proofErr w:type="spellStart"/>
            <w:r w:rsidRPr="0069742B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69742B">
              <w:rPr>
                <w:rFonts w:ascii="Tahoma" w:hAnsi="Tahoma" w:cs="Tahoma"/>
                <w:sz w:val="20"/>
                <w:szCs w:val="20"/>
              </w:rPr>
              <w:t>, 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канаты, различные фрагменты оборудования и др. В местонахождении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указанного лома может присутствовать 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C671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9748CF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1C671E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1C671E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1C671E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8F6">
              <w:rPr>
                <w:rFonts w:ascii="Tahoma" w:hAnsi="Tahoma" w:cs="Tahoma"/>
                <w:sz w:val="20"/>
                <w:szCs w:val="20"/>
              </w:rPr>
              <w:t xml:space="preserve">п. Никель, территория ПЦ, в </w:t>
            </w:r>
            <w:proofErr w:type="spellStart"/>
            <w:r w:rsidRPr="00BC28F6">
              <w:rPr>
                <w:rFonts w:ascii="Tahoma" w:hAnsi="Tahoma" w:cs="Tahoma"/>
                <w:sz w:val="20"/>
                <w:szCs w:val="20"/>
              </w:rPr>
              <w:t>т.ч</w:t>
            </w:r>
            <w:proofErr w:type="spellEnd"/>
            <w:r w:rsidRPr="00BC28F6">
              <w:rPr>
                <w:rFonts w:ascii="Tahoma" w:hAnsi="Tahoma" w:cs="Tahoma"/>
                <w:sz w:val="20"/>
                <w:szCs w:val="20"/>
              </w:rPr>
              <w:t>. площадка возле склада серной кислоты, расположенна</w:t>
            </w:r>
            <w:r>
              <w:rPr>
                <w:rFonts w:ascii="Tahoma" w:hAnsi="Tahoma" w:cs="Tahoma"/>
                <w:sz w:val="20"/>
                <w:szCs w:val="20"/>
              </w:rPr>
              <w:t xml:space="preserve">я за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периметральным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ограждением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1C671E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C671E" w:rsidRPr="005D7215" w:rsidRDefault="001C671E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Письмо о подтверждении осмотра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1C671E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1C671E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bookmarkStart w:id="2" w:name="_GoBack"/>
      <w:bookmarkEnd w:id="2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1C671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77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1C671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C671E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C671E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274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671E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 fillcolor="white">
      <v:fill color="white"/>
    </o:shapedefaults>
    <o:shapelayout v:ext="edit">
      <o:idmap v:ext="edit" data="1"/>
    </o:shapelayout>
  </w:shapeDefaults>
  <w:decimalSymbol w:val=","/>
  <w:listSeparator w:val=";"/>
  <w14:docId w14:val="4094088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59B03-CCAA-4773-9916-2EE8DADA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79</cp:revision>
  <cp:lastPrinted>2019-10-07T11:39:00Z</cp:lastPrinted>
  <dcterms:created xsi:type="dcterms:W3CDTF">2021-11-25T08:41:00Z</dcterms:created>
  <dcterms:modified xsi:type="dcterms:W3CDTF">2025-01-16T08:04:00Z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