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130FF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9130FF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9130FF" w:rsidRPr="009130FF">
              <w:rPr>
                <w:rFonts w:ascii="Tahoma" w:hAnsi="Tahoma" w:cs="Tahoma"/>
                <w:i w:val="0"/>
                <w:lang w:val="ru-RU"/>
              </w:rPr>
              <w:t xml:space="preserve">Медь, лом, в количестве 1,700 </w:t>
            </w:r>
            <w:proofErr w:type="spellStart"/>
            <w:r w:rsidR="009130FF" w:rsidRPr="009130FF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9130FF" w:rsidRPr="009130FF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9130FF" w:rsidRPr="009130F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130FF" w:rsidRPr="009130FF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9130FF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28A7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</w:t>
            </w:r>
            <w:r>
              <w:rPr>
                <w:rFonts w:ascii="Tahoma" w:hAnsi="Tahoma" w:cs="Tahoma"/>
                <w:sz w:val="20"/>
                <w:szCs w:val="20"/>
              </w:rPr>
              <w:t>ственной деятельности.</w:t>
            </w:r>
            <w:r w:rsidRPr="009328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9130FF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9130FF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9130F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9130F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bookmarkStart w:id="2" w:name="_GoBack"/>
      <w:bookmarkEnd w:id="2"/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130F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130F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72E5FCF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2895B-AAE6-42FE-AE63-52D061F1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