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CF1" w:rsidRPr="006F2B0E" w:rsidRDefault="00530CF1" w:rsidP="00787A9A">
      <w:pPr>
        <w:tabs>
          <w:tab w:val="left" w:pos="7088"/>
          <w:tab w:val="left" w:pos="7230"/>
        </w:tabs>
        <w:spacing w:after="0" w:line="240" w:lineRule="auto"/>
        <w:jc w:val="right"/>
        <w:rPr>
          <w:rFonts w:ascii="Tahoma" w:hAnsi="Tahoma" w:cs="Tahoma"/>
          <w:sz w:val="20"/>
          <w:szCs w:val="16"/>
        </w:rPr>
      </w:pPr>
    </w:p>
    <w:p w:rsidR="00FA5A5E" w:rsidRDefault="00F43827">
      <w:pPr>
        <w:tabs>
          <w:tab w:val="left" w:pos="7088"/>
          <w:tab w:val="left" w:pos="7230"/>
        </w:tabs>
        <w:spacing w:after="0" w:line="240" w:lineRule="auto"/>
        <w:jc w:val="right"/>
        <w:rPr>
          <w:rFonts w:ascii="Tahoma" w:hAnsi="Tahoma" w:cs="Tahoma"/>
        </w:rPr>
      </w:pPr>
      <w:r>
        <w:rPr>
          <w:rFonts w:ascii="Tahoma" w:hAnsi="Tahoma" w:cs="Tahoma"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5177155</wp:posOffset>
            </wp:positionH>
            <wp:positionV relativeFrom="paragraph">
              <wp:posOffset>76200</wp:posOffset>
            </wp:positionV>
            <wp:extent cx="1143635" cy="933450"/>
            <wp:effectExtent l="0" t="0" r="0" b="0"/>
            <wp:wrapSquare wrapText="bothSides"/>
            <wp:docPr id="1" name="Рисунок 1" descr="P:\PR\___СТАНДАРТ Фирменный стиль\КОНСТАНТЫ\ОКС НН\КОЛЬСКАЯ ГМК\KGMK_чб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P:\PR\___СТАНДАРТ Фирменный стиль\КОНСТАНТЫ\ОКС НН\КОЛЬСКАЯ ГМК\KGMK_чб.t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63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A5A5E" w:rsidRDefault="00FA5A5E">
      <w:pPr>
        <w:spacing w:after="0" w:line="240" w:lineRule="auto"/>
        <w:rPr>
          <w:rFonts w:ascii="Tahoma" w:hAnsi="Tahoma" w:cs="Tahoma"/>
        </w:rPr>
      </w:pPr>
    </w:p>
    <w:p w:rsidR="00FA5A5E" w:rsidRDefault="00FA5A5E">
      <w:pPr>
        <w:spacing w:after="0" w:line="240" w:lineRule="auto"/>
        <w:rPr>
          <w:rFonts w:ascii="Tahoma" w:hAnsi="Tahoma" w:cs="Tahoma"/>
        </w:rPr>
      </w:pPr>
    </w:p>
    <w:p w:rsidR="00FA5A5E" w:rsidRPr="008C588B" w:rsidRDefault="00FA5A5E" w:rsidP="00B37B20">
      <w:pPr>
        <w:spacing w:after="120"/>
        <w:rPr>
          <w:rFonts w:ascii="Tahoma" w:hAnsi="Tahoma" w:cs="Tahoma"/>
          <w:sz w:val="20"/>
          <w:szCs w:val="20"/>
        </w:rPr>
      </w:pPr>
    </w:p>
    <w:p w:rsidR="003B1BD6" w:rsidRDefault="003B1BD6">
      <w:pPr>
        <w:spacing w:after="120"/>
        <w:jc w:val="right"/>
        <w:rPr>
          <w:rFonts w:ascii="Tahoma" w:hAnsi="Tahoma" w:cs="Tahoma"/>
          <w:b/>
          <w:sz w:val="20"/>
          <w:szCs w:val="20"/>
        </w:rPr>
      </w:pPr>
    </w:p>
    <w:p w:rsidR="003B1BD6" w:rsidRDefault="003B1BD6">
      <w:pPr>
        <w:spacing w:after="120"/>
        <w:jc w:val="right"/>
        <w:rPr>
          <w:rFonts w:ascii="Tahoma" w:hAnsi="Tahoma" w:cs="Tahoma"/>
          <w:b/>
          <w:sz w:val="20"/>
          <w:szCs w:val="20"/>
        </w:rPr>
      </w:pPr>
    </w:p>
    <w:p w:rsidR="006F2B0E" w:rsidRDefault="005D7215" w:rsidP="00F804B1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Руководителю организации</w:t>
      </w:r>
      <w:bookmarkStart w:id="0" w:name="_Toc450918090"/>
      <w:bookmarkStart w:id="1" w:name="_Toc458791447"/>
    </w:p>
    <w:p w:rsidR="00F804B1" w:rsidRPr="008328F8" w:rsidRDefault="00F804B1" w:rsidP="00F804B1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</w:p>
    <w:p w:rsidR="00FA5A5E" w:rsidRPr="008328F8" w:rsidRDefault="00F43827">
      <w:pPr>
        <w:ind w:left="709"/>
        <w:jc w:val="center"/>
        <w:outlineLvl w:val="0"/>
        <w:rPr>
          <w:rFonts w:ascii="Tahoma" w:hAnsi="Tahoma" w:cs="Tahoma"/>
          <w:b/>
        </w:rPr>
      </w:pPr>
      <w:r w:rsidRPr="008328F8">
        <w:rPr>
          <w:rFonts w:ascii="Tahoma" w:hAnsi="Tahoma" w:cs="Tahoma"/>
          <w:b/>
        </w:rPr>
        <w:t>Приглашение к участию в процедуре</w:t>
      </w:r>
      <w:bookmarkEnd w:id="0"/>
      <w:bookmarkEnd w:id="1"/>
      <w:r w:rsidR="00C64908" w:rsidRPr="008328F8">
        <w:rPr>
          <w:rFonts w:ascii="Tahoma" w:hAnsi="Tahoma" w:cs="Tahoma"/>
          <w:b/>
        </w:rPr>
        <w:t xml:space="preserve"> реализации</w:t>
      </w:r>
    </w:p>
    <w:p w:rsidR="00FA5A5E" w:rsidRPr="008328F8" w:rsidRDefault="00F43827">
      <w:pPr>
        <w:rPr>
          <w:rFonts w:ascii="Tahoma" w:hAnsi="Tahoma" w:cs="Tahoma"/>
        </w:rPr>
      </w:pPr>
      <w:r w:rsidRPr="008328F8">
        <w:rPr>
          <w:rFonts w:ascii="Tahoma" w:hAnsi="Tahoma" w:cs="Tahoma"/>
        </w:rPr>
        <w:t>АО «Кольская ГМК» приглашает Вас принять участие в следующей процедуре</w:t>
      </w:r>
      <w:r w:rsidR="00395C90" w:rsidRPr="008328F8">
        <w:rPr>
          <w:rFonts w:ascii="Tahoma" w:hAnsi="Tahoma" w:cs="Tahoma"/>
        </w:rPr>
        <w:t xml:space="preserve"> реализации</w:t>
      </w:r>
      <w:r w:rsidRPr="008328F8">
        <w:rPr>
          <w:rFonts w:ascii="Tahoma" w:hAnsi="Tahoma" w:cs="Tahoma"/>
        </w:rPr>
        <w:t>:</w:t>
      </w:r>
    </w:p>
    <w:tbl>
      <w:tblPr>
        <w:tblW w:w="10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2689"/>
        <w:gridCol w:w="7412"/>
      </w:tblGrid>
      <w:tr w:rsidR="00FA5A5E" w:rsidRPr="005E2EEF" w:rsidTr="00F804B1">
        <w:trPr>
          <w:trHeight w:val="522"/>
        </w:trPr>
        <w:tc>
          <w:tcPr>
            <w:tcW w:w="2689" w:type="dxa"/>
            <w:shd w:val="clear" w:color="auto" w:fill="auto"/>
          </w:tcPr>
          <w:p w:rsidR="00FA5A5E" w:rsidRPr="005E2EEF" w:rsidRDefault="00F43827" w:rsidP="001B525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1. Предмет </w:t>
            </w:r>
            <w:r w:rsidR="00F43BC7" w:rsidRPr="005E2EEF">
              <w:rPr>
                <w:rFonts w:ascii="Tahoma" w:hAnsi="Tahoma" w:cs="Tahoma"/>
                <w:sz w:val="20"/>
                <w:szCs w:val="20"/>
              </w:rPr>
              <w:t>процедуры реализации</w:t>
            </w:r>
            <w:r w:rsidR="00150300" w:rsidRPr="005E2EEF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7412" w:type="dxa"/>
            <w:shd w:val="clear" w:color="auto" w:fill="auto"/>
          </w:tcPr>
          <w:p w:rsidR="00514C59" w:rsidRDefault="008328F8" w:rsidP="00514C59">
            <w:pPr>
              <w:pStyle w:val="10"/>
              <w:jc w:val="both"/>
              <w:rPr>
                <w:rFonts w:ascii="Tahoma" w:hAnsi="Tahoma" w:cs="Tahoma"/>
                <w:b/>
                <w:i w:val="0"/>
                <w:lang w:val="ru-RU"/>
              </w:rPr>
            </w:pPr>
            <w:r w:rsidRPr="00CF4520">
              <w:rPr>
                <w:rFonts w:ascii="Tahoma" w:hAnsi="Tahoma" w:cs="Tahoma"/>
                <w:b/>
                <w:i w:val="0"/>
                <w:lang w:val="ru-RU"/>
              </w:rPr>
              <w:t>Лот</w:t>
            </w:r>
            <w:r w:rsidRPr="00CF4520">
              <w:rPr>
                <w:rFonts w:ascii="Tahoma" w:hAnsi="Tahoma" w:cs="Tahoma"/>
                <w:b/>
                <w:i w:val="0"/>
              </w:rPr>
              <w:t> </w:t>
            </w:r>
            <w:r w:rsidRPr="00CF4520">
              <w:rPr>
                <w:rFonts w:ascii="Tahoma" w:hAnsi="Tahoma" w:cs="Tahoma"/>
                <w:b/>
                <w:i w:val="0"/>
                <w:lang w:val="ru-RU"/>
              </w:rPr>
              <w:t>№1</w:t>
            </w:r>
            <w:r w:rsidR="00514C59">
              <w:rPr>
                <w:rFonts w:ascii="Tahoma" w:hAnsi="Tahoma" w:cs="Tahoma"/>
                <w:b/>
                <w:i w:val="0"/>
                <w:lang w:val="ru-RU"/>
              </w:rPr>
              <w:t>3</w:t>
            </w:r>
            <w:r w:rsidR="001C0942">
              <w:rPr>
                <w:rFonts w:ascii="Tahoma" w:hAnsi="Tahoma" w:cs="Tahoma"/>
                <w:b/>
                <w:i w:val="0"/>
                <w:lang w:val="ru-RU"/>
              </w:rPr>
              <w:t>19</w:t>
            </w:r>
            <w:r w:rsidR="005447CA">
              <w:rPr>
                <w:rFonts w:ascii="Tahoma" w:hAnsi="Tahoma" w:cs="Tahoma"/>
                <w:b/>
                <w:i w:val="0"/>
                <w:lang w:val="ru-RU"/>
              </w:rPr>
              <w:t>/1</w:t>
            </w:r>
            <w:r w:rsidR="00BB1534" w:rsidRPr="00CF4520">
              <w:rPr>
                <w:rFonts w:ascii="Tahoma" w:hAnsi="Tahoma" w:cs="Tahoma"/>
                <w:b/>
                <w:i w:val="0"/>
                <w:lang w:val="ru-RU"/>
              </w:rPr>
              <w:t>ус</w:t>
            </w:r>
          </w:p>
          <w:p w:rsidR="0046760A" w:rsidRPr="001C0942" w:rsidRDefault="008328F8" w:rsidP="00514C59">
            <w:pPr>
              <w:pStyle w:val="10"/>
              <w:jc w:val="both"/>
              <w:rPr>
                <w:rFonts w:ascii="Tahoma" w:hAnsi="Tahoma" w:cs="Tahoma"/>
                <w:i w:val="0"/>
                <w:lang w:val="ru-RU"/>
              </w:rPr>
            </w:pPr>
            <w:r w:rsidRPr="00CF4520">
              <w:rPr>
                <w:rFonts w:ascii="Tahoma" w:hAnsi="Tahoma" w:cs="Tahoma"/>
                <w:i w:val="0"/>
                <w:lang w:val="ru-RU"/>
              </w:rPr>
              <w:br/>
            </w:r>
            <w:r w:rsidR="001C0942" w:rsidRPr="001C0942">
              <w:rPr>
                <w:rFonts w:ascii="Tahoma" w:eastAsiaTheme="minorHAnsi" w:hAnsi="Tahoma" w:cs="Tahoma"/>
                <w:i w:val="0"/>
                <w:iCs w:val="0"/>
                <w:lang w:val="ru-RU"/>
              </w:rPr>
              <w:t>Медь, лом, в количестве 5,660 тонн (</w:t>
            </w:r>
            <w:proofErr w:type="spellStart"/>
            <w:r w:rsidR="001C0942" w:rsidRPr="001C0942">
              <w:rPr>
                <w:rFonts w:ascii="Tahoma" w:eastAsiaTheme="minorHAnsi" w:hAnsi="Tahoma" w:cs="Tahoma"/>
                <w:i w:val="0"/>
                <w:iCs w:val="0"/>
                <w:lang w:val="ru-RU"/>
              </w:rPr>
              <w:t>толеранс</w:t>
            </w:r>
            <w:proofErr w:type="spellEnd"/>
            <w:r w:rsidR="001C0942" w:rsidRPr="001C0942">
              <w:rPr>
                <w:rFonts w:ascii="Tahoma" w:eastAsiaTheme="minorHAnsi" w:hAnsi="Tahoma" w:cs="Tahoma"/>
                <w:i w:val="0"/>
                <w:iCs w:val="0"/>
                <w:lang w:val="ru-RU"/>
              </w:rPr>
              <w:t xml:space="preserve"> -5%/+30%)</w:t>
            </w:r>
          </w:p>
        </w:tc>
      </w:tr>
      <w:tr w:rsidR="00B553DA" w:rsidRPr="005E2EEF" w:rsidTr="00F804B1">
        <w:trPr>
          <w:trHeight w:val="14"/>
        </w:trPr>
        <w:tc>
          <w:tcPr>
            <w:tcW w:w="2689" w:type="dxa"/>
            <w:shd w:val="clear" w:color="auto" w:fill="auto"/>
          </w:tcPr>
          <w:p w:rsidR="00B553DA" w:rsidRPr="005E2EEF" w:rsidRDefault="000C1290" w:rsidP="000C1290">
            <w:pPr>
              <w:pStyle w:val="af"/>
              <w:numPr>
                <w:ilvl w:val="0"/>
                <w:numId w:val="6"/>
              </w:numPr>
              <w:spacing w:after="0" w:line="240" w:lineRule="auto"/>
              <w:ind w:left="291" w:hanging="219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Описание лома</w:t>
            </w:r>
          </w:p>
        </w:tc>
        <w:tc>
          <w:tcPr>
            <w:tcW w:w="7412" w:type="dxa"/>
            <w:shd w:val="clear" w:color="auto" w:fill="auto"/>
          </w:tcPr>
          <w:p w:rsidR="00B553DA" w:rsidRPr="005E2EEF" w:rsidRDefault="001C0942" w:rsidP="00622743">
            <w:pPr>
              <w:spacing w:after="0" w:line="240" w:lineRule="auto"/>
              <w:contextualSpacing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Амортизационный лом, образован в результате производственно-хозяйственной деятельности ЦЭОК. Основную часть лома составляют трубные концевые пучки, промежуточные воздухоохладители </w:t>
            </w: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br/>
              <w:t xml:space="preserve">и маслоохладители компрессора К-250-61-5. Указанные элементы совмещены с фрагментами из черного металла, которые необходимо отделить путём резки и исключить из погрузки. Приветствуется предварительный осмотр. Лом необходимо довести до транспортабельного состояния и засора 0,5% (с учетом резки). </w:t>
            </w:r>
            <w:r>
              <w:rPr>
                <w:rFonts w:ascii="Tahoma" w:hAnsi="Tahoma" w:cs="Tahoma"/>
                <w:sz w:val="20"/>
                <w:szCs w:val="20"/>
              </w:rPr>
              <w:t>При подаче автомашин под погрузку учитывать предельный размер ВИС «РС» по длине – не более 16 м.</w:t>
            </w:r>
          </w:p>
        </w:tc>
      </w:tr>
      <w:tr w:rsidR="00FA5A5E" w:rsidRPr="005E2EEF" w:rsidTr="00F804B1">
        <w:trPr>
          <w:trHeight w:val="256"/>
        </w:trPr>
        <w:tc>
          <w:tcPr>
            <w:tcW w:w="2689" w:type="dxa"/>
            <w:shd w:val="clear" w:color="auto" w:fill="auto"/>
          </w:tcPr>
          <w:p w:rsidR="00FA5A5E" w:rsidRPr="005E2EEF" w:rsidRDefault="00B553DA" w:rsidP="001B525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3</w:t>
            </w:r>
            <w:r w:rsidR="00F43827" w:rsidRPr="005E2EEF">
              <w:rPr>
                <w:rFonts w:ascii="Tahoma" w:hAnsi="Tahoma" w:cs="Tahoma"/>
                <w:sz w:val="20"/>
                <w:szCs w:val="20"/>
              </w:rPr>
              <w:t xml:space="preserve">. </w:t>
            </w:r>
            <w:r w:rsidR="00535D53" w:rsidRPr="005E2EEF">
              <w:rPr>
                <w:rFonts w:ascii="Tahoma" w:hAnsi="Tahoma" w:cs="Tahoma"/>
                <w:sz w:val="20"/>
                <w:szCs w:val="20"/>
              </w:rPr>
              <w:t>Способ проведения процедуры реализации</w:t>
            </w:r>
          </w:p>
        </w:tc>
        <w:tc>
          <w:tcPr>
            <w:tcW w:w="7412" w:type="dxa"/>
            <w:shd w:val="clear" w:color="auto" w:fill="auto"/>
            <w:vAlign w:val="center"/>
          </w:tcPr>
          <w:p w:rsidR="00FA5A5E" w:rsidRPr="005E2EEF" w:rsidRDefault="00B83B74" w:rsidP="00C743A4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Запрос</w:t>
            </w:r>
            <w:r w:rsidR="00090B24" w:rsidRPr="005E2E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887AF7" w:rsidRPr="005E2EEF">
              <w:rPr>
                <w:rFonts w:ascii="Tahoma" w:hAnsi="Tahoma" w:cs="Tahoma"/>
                <w:sz w:val="20"/>
                <w:szCs w:val="20"/>
              </w:rPr>
              <w:t>цен</w:t>
            </w:r>
          </w:p>
        </w:tc>
      </w:tr>
      <w:tr w:rsidR="00FA5A5E" w:rsidRPr="005E2EEF" w:rsidTr="00F804B1">
        <w:trPr>
          <w:trHeight w:val="1328"/>
        </w:trPr>
        <w:tc>
          <w:tcPr>
            <w:tcW w:w="2689" w:type="dxa"/>
            <w:shd w:val="clear" w:color="auto" w:fill="auto"/>
          </w:tcPr>
          <w:p w:rsidR="00FA5A5E" w:rsidRPr="005E2EEF" w:rsidRDefault="00B553DA" w:rsidP="001B525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4</w:t>
            </w:r>
            <w:r w:rsidR="00F43827" w:rsidRPr="005E2EEF">
              <w:rPr>
                <w:rFonts w:ascii="Tahoma" w:hAnsi="Tahoma" w:cs="Tahoma"/>
                <w:sz w:val="20"/>
                <w:szCs w:val="20"/>
              </w:rPr>
              <w:t>. Срок подачи предложения</w:t>
            </w:r>
          </w:p>
        </w:tc>
        <w:tc>
          <w:tcPr>
            <w:tcW w:w="7412" w:type="dxa"/>
            <w:shd w:val="clear" w:color="auto" w:fill="auto"/>
          </w:tcPr>
          <w:p w:rsidR="00F0206E" w:rsidRPr="005E2EEF" w:rsidRDefault="00F43827" w:rsidP="00882293">
            <w:pPr>
              <w:spacing w:after="0" w:line="240" w:lineRule="auto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5E2EEF">
              <w:rPr>
                <w:rFonts w:ascii="Tahoma" w:hAnsi="Tahoma" w:cs="Tahoma"/>
                <w:b/>
                <w:sz w:val="20"/>
                <w:szCs w:val="20"/>
              </w:rPr>
              <w:t>До</w:t>
            </w:r>
            <w:r w:rsidR="008328F8" w:rsidRPr="005E2E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E303C3" w:rsidRPr="005E2EEF">
              <w:rPr>
                <w:rFonts w:ascii="Tahoma" w:hAnsi="Tahoma" w:cs="Tahoma"/>
                <w:b/>
                <w:sz w:val="20"/>
                <w:szCs w:val="20"/>
              </w:rPr>
              <w:t>23:59</w:t>
            </w:r>
            <w:r w:rsidR="00FA73BE" w:rsidRPr="005E2E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5E2EEF">
              <w:rPr>
                <w:rFonts w:ascii="Tahoma" w:hAnsi="Tahoma" w:cs="Tahoma"/>
                <w:b/>
                <w:sz w:val="20"/>
                <w:szCs w:val="20"/>
              </w:rPr>
              <w:t>(МСК)</w:t>
            </w:r>
            <w:r w:rsidR="00C02DA7" w:rsidRPr="005E2EEF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1C0942">
              <w:rPr>
                <w:rFonts w:ascii="Tahoma" w:hAnsi="Tahoma" w:cs="Tahoma"/>
                <w:b/>
                <w:sz w:val="20"/>
                <w:szCs w:val="20"/>
              </w:rPr>
              <w:t>21</w:t>
            </w:r>
            <w:r w:rsidR="008328F8" w:rsidRPr="005E2EEF">
              <w:rPr>
                <w:rFonts w:ascii="Tahoma" w:hAnsi="Tahoma" w:cs="Tahoma"/>
                <w:b/>
                <w:sz w:val="20"/>
                <w:szCs w:val="20"/>
              </w:rPr>
              <w:t>.</w:t>
            </w:r>
            <w:r w:rsidR="00472F76">
              <w:rPr>
                <w:rFonts w:ascii="Tahoma" w:hAnsi="Tahoma" w:cs="Tahoma"/>
                <w:b/>
                <w:sz w:val="20"/>
                <w:szCs w:val="20"/>
              </w:rPr>
              <w:t>0</w:t>
            </w:r>
            <w:r w:rsidR="001C0942">
              <w:rPr>
                <w:rFonts w:ascii="Tahoma" w:hAnsi="Tahoma" w:cs="Tahoma"/>
                <w:b/>
                <w:sz w:val="20"/>
                <w:szCs w:val="20"/>
              </w:rPr>
              <w:t>9</w:t>
            </w:r>
            <w:r w:rsidR="008328F8" w:rsidRPr="005E2EEF">
              <w:rPr>
                <w:rFonts w:ascii="Tahoma" w:hAnsi="Tahoma" w:cs="Tahoma"/>
                <w:b/>
                <w:sz w:val="20"/>
                <w:szCs w:val="20"/>
              </w:rPr>
              <w:t>.20</w:t>
            </w:r>
            <w:r w:rsidR="00472F76">
              <w:rPr>
                <w:rFonts w:ascii="Tahoma" w:hAnsi="Tahoma" w:cs="Tahoma"/>
                <w:b/>
                <w:sz w:val="20"/>
                <w:szCs w:val="20"/>
              </w:rPr>
              <w:t>26</w:t>
            </w:r>
          </w:p>
          <w:p w:rsidR="00C02DA7" w:rsidRPr="005E2EEF" w:rsidRDefault="00C02DA7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на сайте </w:t>
            </w:r>
            <w:r w:rsidR="00105C6F" w:rsidRPr="005E2EEF">
              <w:rPr>
                <w:rFonts w:ascii="Tahoma" w:hAnsi="Tahoma" w:cs="Tahoma"/>
                <w:color w:val="3414F4"/>
                <w:sz w:val="20"/>
                <w:szCs w:val="20"/>
                <w:u w:val="single"/>
              </w:rPr>
              <w:t>https://www.kolagmk.ru/non-core-assets/scrap/</w:t>
            </w:r>
          </w:p>
          <w:p w:rsidR="00FA5A5E" w:rsidRPr="005E2EEF" w:rsidRDefault="00F43827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(предложения/ дополнения/уточнения, полученные после указанного срока либо не соответствующие требованиям, рассматриваться не будут).</w:t>
            </w:r>
          </w:p>
          <w:p w:rsidR="00FA5A5E" w:rsidRPr="005E2EEF" w:rsidRDefault="00F43827" w:rsidP="00882293">
            <w:pPr>
              <w:spacing w:line="240" w:lineRule="auto"/>
              <w:ind w:right="333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Заказчик вправе при необходимости изменить данный срок</w:t>
            </w:r>
            <w:r w:rsidR="0073719F" w:rsidRPr="005E2EE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8328F8" w:rsidRPr="005E2EEF" w:rsidTr="00F804B1">
        <w:trPr>
          <w:trHeight w:val="29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5. Местонахождение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1C0942" w:rsidP="00622743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г. Заполярный, </w:t>
            </w:r>
            <w:r>
              <w:rPr>
                <w:rFonts w:eastAsia="Times New Roman"/>
              </w:rPr>
              <w:t>территория ЦЭОК</w:t>
            </w:r>
          </w:p>
        </w:tc>
      </w:tr>
      <w:tr w:rsidR="008328F8" w:rsidRPr="005E2EEF" w:rsidTr="00F804B1">
        <w:trPr>
          <w:trHeight w:val="620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6. Форма, условия и сроки оплаты.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Реализация после внесения аванса в размере 100%.</w:t>
            </w:r>
          </w:p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5E2EEF">
              <w:rPr>
                <w:rFonts w:ascii="Tahoma" w:hAnsi="Tahoma" w:cs="Tahoma"/>
                <w:bCs/>
                <w:sz w:val="20"/>
                <w:szCs w:val="20"/>
              </w:rPr>
              <w:t>Учесть в расчетах стоимость разделки до транспортабельного состояния, погрузки, самовывоза</w:t>
            </w:r>
          </w:p>
        </w:tc>
      </w:tr>
      <w:tr w:rsidR="008328F8" w:rsidRPr="005E2EEF" w:rsidTr="00F804B1">
        <w:trPr>
          <w:trHeight w:val="300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7. Срок реализации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В течение </w:t>
            </w:r>
            <w:r w:rsidRPr="005E2EEF">
              <w:rPr>
                <w:rFonts w:ascii="Tahoma" w:hAnsi="Tahoma" w:cs="Tahoma"/>
                <w:sz w:val="20"/>
                <w:szCs w:val="20"/>
                <w:shd w:val="clear" w:color="auto" w:fill="FFFFFF" w:themeFill="background1"/>
              </w:rPr>
              <w:t>1-го месяца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от даты заключения договора</w:t>
            </w:r>
          </w:p>
        </w:tc>
      </w:tr>
      <w:tr w:rsidR="008328F8" w:rsidRPr="005E2EEF" w:rsidTr="00F804B1">
        <w:trPr>
          <w:trHeight w:val="582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8. Требование о представлении документов, подтверждающих благонадежность Покупателя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pacing w:val="-5"/>
                <w:sz w:val="20"/>
                <w:szCs w:val="20"/>
              </w:rPr>
            </w:pPr>
            <w:r w:rsidRPr="005E2EEF">
              <w:rPr>
                <w:rFonts w:ascii="Tahoma" w:hAnsi="Tahoma" w:cs="Tahoma"/>
                <w:spacing w:val="-5"/>
                <w:sz w:val="20"/>
                <w:szCs w:val="20"/>
              </w:rPr>
              <w:t>- бухгалтерский баланс, отчет о финансовых результатах за последний отчетный период (копия, заверенная уполномоченным лицом или главным бухгалтером Поставщика с указанием даты заверения;</w:t>
            </w:r>
          </w:p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pacing w:val="-5"/>
                <w:sz w:val="20"/>
                <w:szCs w:val="20"/>
              </w:rPr>
              <w:t>- справка об исполнении налогоплательщиком (плательщиком сборов, налоговым агентом) обязанности по уплате налогов, сборов, пеней, штрафов, выданную не ранее, чем за три месяца до даты подачи Заявки на участие в закупочной процедуре по форме, утверждённой соответствующим приказом ФНС России.</w:t>
            </w:r>
          </w:p>
        </w:tc>
      </w:tr>
      <w:tr w:rsidR="008328F8" w:rsidRPr="005E2EEF" w:rsidTr="00F804B1"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9. Условия ответственности за нарушение обязательств, применимое право и подсудность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51D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Применимым правом является материальное и процессуальное право Российской Федерации. Споры будут разрешаться в Арбитражном суде </w:t>
            </w:r>
            <w:r w:rsidRPr="001D1027">
              <w:rPr>
                <w:rFonts w:ascii="Tahoma" w:hAnsi="Tahoma" w:cs="Tahoma"/>
                <w:sz w:val="20"/>
                <w:szCs w:val="20"/>
              </w:rPr>
              <w:t>Красноярского края.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Условия ответственности будут определены заказчиком в форме договора, направляемой участнику, предложение которого будет признано лучшим</w:t>
            </w:r>
          </w:p>
        </w:tc>
      </w:tr>
      <w:tr w:rsidR="001511A6" w:rsidRPr="005E2EEF" w:rsidTr="00F804B1">
        <w:tc>
          <w:tcPr>
            <w:tcW w:w="2689" w:type="dxa"/>
            <w:shd w:val="clear" w:color="auto" w:fill="auto"/>
          </w:tcPr>
          <w:p w:rsidR="001511A6" w:rsidRPr="005E2EEF" w:rsidRDefault="001511A6" w:rsidP="001511A6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lastRenderedPageBreak/>
              <w:t>10. Требования к сертификации Продукции, лицензиям, допускам к определенному виду работ (если необходимы)</w:t>
            </w:r>
          </w:p>
        </w:tc>
        <w:tc>
          <w:tcPr>
            <w:tcW w:w="7412" w:type="dxa"/>
            <w:shd w:val="clear" w:color="auto" w:fill="auto"/>
            <w:vAlign w:val="center"/>
          </w:tcPr>
          <w:p w:rsidR="001511A6" w:rsidRPr="005E2EEF" w:rsidRDefault="009D6964" w:rsidP="001C0942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F32A1F">
              <w:rPr>
                <w:rFonts w:ascii="Tahoma" w:hAnsi="Tahoma" w:cs="Tahoma"/>
                <w:sz w:val="20"/>
                <w:szCs w:val="20"/>
              </w:rPr>
              <w:t>Наличие лицензии на осуществление деятельности по подготовке, пере</w:t>
            </w:r>
            <w:r w:rsidR="00414023">
              <w:rPr>
                <w:rFonts w:ascii="Tahoma" w:hAnsi="Tahoma" w:cs="Tahoma"/>
                <w:sz w:val="20"/>
                <w:szCs w:val="20"/>
              </w:rPr>
              <w:t xml:space="preserve">работке и реализации лома </w:t>
            </w:r>
            <w:r w:rsidR="001C0942">
              <w:rPr>
                <w:rFonts w:ascii="Tahoma" w:hAnsi="Tahoma" w:cs="Tahoma"/>
                <w:sz w:val="20"/>
                <w:szCs w:val="20"/>
              </w:rPr>
              <w:t>цветных</w:t>
            </w:r>
            <w:r w:rsidR="007C3E74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F32A1F">
              <w:rPr>
                <w:rFonts w:ascii="Tahoma" w:hAnsi="Tahoma" w:cs="Tahoma"/>
                <w:sz w:val="20"/>
                <w:szCs w:val="20"/>
              </w:rPr>
              <w:t>металлов.</w:t>
            </w:r>
          </w:p>
        </w:tc>
      </w:tr>
      <w:tr w:rsidR="008328F8" w:rsidRPr="005E2EEF" w:rsidTr="00F804B1">
        <w:trPr>
          <w:trHeight w:val="1747"/>
        </w:trPr>
        <w:tc>
          <w:tcPr>
            <w:tcW w:w="2689" w:type="dxa"/>
            <w:shd w:val="clear" w:color="auto" w:fill="auto"/>
          </w:tcPr>
          <w:p w:rsidR="008328F8" w:rsidRPr="005E2EEF" w:rsidRDefault="001511A6" w:rsidP="005E2EEF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11</w:t>
            </w:r>
            <w:r w:rsidR="008328F8" w:rsidRPr="005E2EEF">
              <w:rPr>
                <w:rFonts w:ascii="Tahoma" w:hAnsi="Tahoma" w:cs="Tahoma"/>
                <w:sz w:val="20"/>
                <w:szCs w:val="20"/>
              </w:rPr>
              <w:t>. Особые требования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Заказчика</w:t>
            </w:r>
          </w:p>
        </w:tc>
        <w:tc>
          <w:tcPr>
            <w:tcW w:w="7412" w:type="dxa"/>
            <w:shd w:val="clear" w:color="auto" w:fill="auto"/>
          </w:tcPr>
          <w:p w:rsidR="00B040CF" w:rsidRDefault="00B040CF" w:rsidP="00B040CF">
            <w:pPr>
              <w:tabs>
                <w:tab w:val="left" w:pos="-2268"/>
              </w:tabs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937492">
              <w:rPr>
                <w:rFonts w:ascii="Tahoma" w:hAnsi="Tahoma" w:cs="Tahoma"/>
                <w:sz w:val="20"/>
              </w:rPr>
              <w:t>- Наличие в собственности или арендованного в Северо-Западном регионе грузового автотранспорта, для погрузки и транспортировки металлолома, подтвержденное документально (копия паспортов ТС, договор аренды);</w:t>
            </w:r>
          </w:p>
          <w:p w:rsidR="00B040CF" w:rsidRPr="00937492" w:rsidRDefault="00B040CF" w:rsidP="00B040CF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937492">
              <w:rPr>
                <w:rFonts w:ascii="Tahoma" w:hAnsi="Tahoma" w:cs="Tahoma"/>
                <w:sz w:val="20"/>
              </w:rPr>
              <w:t>- Наличие подготовленного персонала, аттестованных резчиков (свидетельства, удостоверения), при условии привлечения к работам;</w:t>
            </w:r>
          </w:p>
          <w:p w:rsidR="001511A6" w:rsidRPr="005E2EEF" w:rsidRDefault="00B040CF" w:rsidP="00B040CF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937492">
              <w:rPr>
                <w:rFonts w:ascii="Tahoma" w:hAnsi="Tahoma" w:cs="Tahoma"/>
                <w:sz w:val="20"/>
              </w:rPr>
              <w:t>- Наличие подготовленного персонала для проведения процедуры погрузки в транспортное средство.</w:t>
            </w:r>
          </w:p>
        </w:tc>
      </w:tr>
      <w:tr w:rsidR="008328F8" w:rsidRPr="005E2EEF" w:rsidTr="00F804B1">
        <w:trPr>
          <w:trHeight w:val="540"/>
        </w:trPr>
        <w:tc>
          <w:tcPr>
            <w:tcW w:w="2689" w:type="dxa"/>
            <w:shd w:val="clear" w:color="auto" w:fill="auto"/>
          </w:tcPr>
          <w:p w:rsidR="008328F8" w:rsidRPr="005E2EEF" w:rsidRDefault="001511A6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12</w:t>
            </w:r>
            <w:r w:rsidR="008328F8" w:rsidRPr="005E2EEF">
              <w:rPr>
                <w:rFonts w:ascii="Tahoma" w:hAnsi="Tahoma" w:cs="Tahoma"/>
                <w:sz w:val="20"/>
                <w:szCs w:val="20"/>
              </w:rPr>
              <w:t>. Иные специальные требования Заказчика</w:t>
            </w:r>
          </w:p>
        </w:tc>
        <w:tc>
          <w:tcPr>
            <w:tcW w:w="7412" w:type="dxa"/>
            <w:shd w:val="clear" w:color="auto" w:fill="auto"/>
          </w:tcPr>
          <w:p w:rsidR="008F77DB" w:rsidRPr="005E2EEF" w:rsidRDefault="00B040CF" w:rsidP="00B040CF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410A1">
              <w:rPr>
                <w:rFonts w:ascii="Tahoma" w:hAnsi="Tahoma" w:cs="Tahoma"/>
                <w:sz w:val="20"/>
              </w:rPr>
              <w:t xml:space="preserve">Обязательное ознакомление и изучение требований Компании в части соблюдения правил </w:t>
            </w:r>
            <w:proofErr w:type="spellStart"/>
            <w:r w:rsidRPr="00D410A1">
              <w:rPr>
                <w:rFonts w:ascii="Tahoma" w:hAnsi="Tahoma" w:cs="Tahoma"/>
                <w:sz w:val="20"/>
              </w:rPr>
              <w:t>ОТиПБ</w:t>
            </w:r>
            <w:proofErr w:type="spellEnd"/>
            <w:r w:rsidRPr="00D410A1">
              <w:rPr>
                <w:rFonts w:ascii="Tahoma" w:hAnsi="Tahoma" w:cs="Tahoma"/>
                <w:sz w:val="20"/>
              </w:rPr>
              <w:t xml:space="preserve"> (приложение № 5 к настоящему Приглашению)</w:t>
            </w:r>
          </w:p>
        </w:tc>
      </w:tr>
      <w:tr w:rsidR="008328F8" w:rsidRPr="005E2EEF" w:rsidTr="00F804B1">
        <w:trPr>
          <w:trHeight w:val="450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13. Прочие требования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Заключение договора с антикоррупционной оговоркой в редакции АО «Кольская ГМК», размещенной на сайте</w:t>
            </w:r>
          </w:p>
          <w:p w:rsidR="008328F8" w:rsidRPr="005E2EEF" w:rsidRDefault="001C0942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hyperlink r:id="rId10" w:history="1">
              <w:r w:rsidR="008328F8" w:rsidRPr="005E2EEF">
                <w:rPr>
                  <w:rStyle w:val="ac"/>
                  <w:rFonts w:ascii="Tahoma" w:hAnsi="Tahoma" w:cs="Tahoma"/>
                  <w:sz w:val="20"/>
                  <w:szCs w:val="20"/>
                </w:rPr>
                <w:t>https://www.kolagmk.ru/suppliers/contractual-documentation/</w:t>
              </w:r>
            </w:hyperlink>
          </w:p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Заключение договора поставки по типовой форме, размещенной </w:t>
            </w:r>
            <w:r w:rsidRPr="005E2EEF">
              <w:rPr>
                <w:rFonts w:ascii="Tahoma" w:hAnsi="Tahoma" w:cs="Tahoma"/>
                <w:sz w:val="20"/>
                <w:szCs w:val="20"/>
              </w:rPr>
              <w:br/>
              <w:t>на сайте</w:t>
            </w:r>
          </w:p>
          <w:p w:rsidR="008328F8" w:rsidRPr="005E2EEF" w:rsidRDefault="008328F8" w:rsidP="00882293">
            <w:pPr>
              <w:spacing w:after="0"/>
              <w:jc w:val="both"/>
              <w:rPr>
                <w:rFonts w:ascii="Tahoma" w:hAnsi="Tahoma" w:cs="Tahoma"/>
                <w:color w:val="0C17FC"/>
                <w:sz w:val="20"/>
                <w:szCs w:val="20"/>
                <w:u w:val="single"/>
              </w:rPr>
            </w:pPr>
            <w:r w:rsidRPr="005E2EEF">
              <w:rPr>
                <w:rFonts w:ascii="Tahoma" w:hAnsi="Tahoma" w:cs="Tahoma"/>
                <w:color w:val="0C17FC"/>
                <w:sz w:val="20"/>
                <w:szCs w:val="20"/>
                <w:u w:val="single"/>
              </w:rPr>
              <w:t>https://www.kolagmk.ru/suppliers/contractual-documentation/</w:t>
            </w:r>
          </w:p>
        </w:tc>
      </w:tr>
      <w:tr w:rsidR="008328F8" w:rsidRPr="005E2EEF" w:rsidTr="00F804B1"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14. Срок действия КП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color w:val="000000"/>
                <w:sz w:val="20"/>
                <w:szCs w:val="20"/>
              </w:rPr>
              <w:t>Не менее 90 календарных дней с даты направления</w:t>
            </w:r>
          </w:p>
        </w:tc>
      </w:tr>
    </w:tbl>
    <w:p w:rsidR="00622743" w:rsidRDefault="00622743" w:rsidP="00F65BFF">
      <w:pPr>
        <w:spacing w:line="240" w:lineRule="auto"/>
        <w:ind w:right="-144"/>
        <w:jc w:val="both"/>
        <w:rPr>
          <w:rFonts w:ascii="Tahoma" w:hAnsi="Tahoma" w:cs="Tahoma"/>
          <w:sz w:val="20"/>
          <w:szCs w:val="20"/>
        </w:rPr>
      </w:pPr>
    </w:p>
    <w:p w:rsidR="00FA5A5E" w:rsidRPr="005D7215" w:rsidRDefault="00F43827" w:rsidP="00F65BFF">
      <w:pPr>
        <w:spacing w:line="240" w:lineRule="auto"/>
        <w:ind w:right="-144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В Приложени</w:t>
      </w:r>
      <w:r w:rsidR="00A800C4" w:rsidRPr="005D7215">
        <w:rPr>
          <w:rFonts w:ascii="Tahoma" w:hAnsi="Tahoma" w:cs="Tahoma"/>
          <w:sz w:val="20"/>
          <w:szCs w:val="20"/>
        </w:rPr>
        <w:t>и</w:t>
      </w:r>
      <w:r w:rsidRPr="005D7215">
        <w:rPr>
          <w:rFonts w:ascii="Tahoma" w:hAnsi="Tahoma" w:cs="Tahoma"/>
          <w:sz w:val="20"/>
          <w:szCs w:val="20"/>
        </w:rPr>
        <w:t xml:space="preserve"> к данному приглашению к участию в процедуре </w:t>
      </w:r>
      <w:r w:rsidR="002E7AEB" w:rsidRPr="005D7215">
        <w:rPr>
          <w:rFonts w:ascii="Tahoma" w:hAnsi="Tahoma" w:cs="Tahoma"/>
          <w:sz w:val="20"/>
          <w:szCs w:val="20"/>
        </w:rPr>
        <w:t xml:space="preserve">реализации </w:t>
      </w:r>
      <w:r w:rsidRPr="005D7215">
        <w:rPr>
          <w:rFonts w:ascii="Tahoma" w:hAnsi="Tahoma" w:cs="Tahoma"/>
          <w:sz w:val="20"/>
          <w:szCs w:val="20"/>
        </w:rPr>
        <w:t>направляется:</w:t>
      </w:r>
    </w:p>
    <w:p w:rsidR="008328F8" w:rsidRPr="005D7215" w:rsidRDefault="008328F8" w:rsidP="0000108C">
      <w:pPr>
        <w:pStyle w:val="1"/>
        <w:numPr>
          <w:ilvl w:val="0"/>
          <w:numId w:val="14"/>
        </w:numPr>
        <w:ind w:right="-144"/>
        <w:rPr>
          <w:rFonts w:ascii="Tahoma" w:hAnsi="Tahoma" w:cs="Tahoma"/>
          <w:bCs/>
          <w:sz w:val="20"/>
        </w:rPr>
      </w:pPr>
      <w:r w:rsidRPr="005D7215">
        <w:rPr>
          <w:rFonts w:ascii="Tahoma" w:hAnsi="Tahoma" w:cs="Tahoma"/>
          <w:bCs/>
          <w:sz w:val="20"/>
        </w:rPr>
        <w:t>Заявка на участие в процедуре реализации;</w:t>
      </w:r>
    </w:p>
    <w:p w:rsidR="008328F8" w:rsidRPr="005D7215" w:rsidRDefault="008328F8" w:rsidP="0000108C">
      <w:pPr>
        <w:pStyle w:val="1"/>
        <w:numPr>
          <w:ilvl w:val="0"/>
          <w:numId w:val="14"/>
        </w:numPr>
        <w:ind w:right="-144"/>
        <w:rPr>
          <w:rFonts w:ascii="Tahoma" w:hAnsi="Tahoma" w:cs="Tahoma"/>
          <w:bCs/>
          <w:sz w:val="20"/>
        </w:rPr>
      </w:pPr>
      <w:r w:rsidRPr="005D7215">
        <w:rPr>
          <w:rFonts w:ascii="Tahoma" w:hAnsi="Tahoma" w:cs="Tahoma"/>
          <w:bCs/>
          <w:sz w:val="20"/>
        </w:rPr>
        <w:t>Бланк коммерческого предложения;</w:t>
      </w:r>
    </w:p>
    <w:p w:rsidR="00740150" w:rsidRPr="005D7215" w:rsidRDefault="00F43827" w:rsidP="0000108C">
      <w:pPr>
        <w:pStyle w:val="1"/>
        <w:numPr>
          <w:ilvl w:val="0"/>
          <w:numId w:val="14"/>
        </w:numPr>
        <w:ind w:right="-144"/>
        <w:rPr>
          <w:rFonts w:ascii="Tahoma" w:hAnsi="Tahoma" w:cs="Tahoma"/>
          <w:bCs/>
          <w:sz w:val="20"/>
        </w:rPr>
      </w:pPr>
      <w:r w:rsidRPr="005D7215">
        <w:rPr>
          <w:rFonts w:ascii="Tahoma" w:hAnsi="Tahoma" w:cs="Tahoma"/>
          <w:bCs/>
          <w:sz w:val="20"/>
        </w:rPr>
        <w:t>Перечень документов с карточкой Контрагента</w:t>
      </w:r>
      <w:r w:rsidR="00EC2473" w:rsidRPr="005D7215">
        <w:rPr>
          <w:rFonts w:ascii="Tahoma" w:hAnsi="Tahoma" w:cs="Tahoma"/>
          <w:bCs/>
          <w:sz w:val="20"/>
        </w:rPr>
        <w:t>;</w:t>
      </w:r>
    </w:p>
    <w:p w:rsidR="00D1155F" w:rsidRPr="005D7215" w:rsidRDefault="00EC2473" w:rsidP="00EC2473">
      <w:pPr>
        <w:pStyle w:val="af"/>
        <w:numPr>
          <w:ilvl w:val="0"/>
          <w:numId w:val="14"/>
        </w:numPr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Фо</w:t>
      </w:r>
      <w:r w:rsidR="00882293"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тографии металлолома</w:t>
      </w:r>
      <w:r w:rsidR="008328F8"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;</w:t>
      </w:r>
    </w:p>
    <w:p w:rsidR="008328F8" w:rsidRDefault="008328F8" w:rsidP="00EC2473">
      <w:pPr>
        <w:pStyle w:val="af"/>
        <w:numPr>
          <w:ilvl w:val="0"/>
          <w:numId w:val="14"/>
        </w:numPr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 xml:space="preserve">Правила </w:t>
      </w:r>
      <w:proofErr w:type="spellStart"/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ОТиПБ</w:t>
      </w:r>
      <w:proofErr w:type="spellEnd"/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.</w:t>
      </w:r>
    </w:p>
    <w:p w:rsidR="00FB7875" w:rsidRPr="005D7215" w:rsidRDefault="00FB7875" w:rsidP="001B5252">
      <w:pPr>
        <w:spacing w:line="240" w:lineRule="auto"/>
        <w:ind w:right="-2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Процедура реализации металлолома, является внутренней процедурой выбора АО «Кольская ГМК» Покупателей и не должна рассматриваться в качестве торгов в смысле статей 447–449 Гражданского кодекса Российской Федерации, а также не является публичным конкурсом, который регулируется главой 57 Гражданского кодекса Российской Федерации.</w:t>
      </w:r>
    </w:p>
    <w:p w:rsidR="007A3E00" w:rsidRPr="005D7215" w:rsidRDefault="007A3E00" w:rsidP="001B5252">
      <w:pPr>
        <w:pStyle w:val="af"/>
        <w:spacing w:after="0" w:line="240" w:lineRule="auto"/>
        <w:ind w:left="0" w:right="-144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АО «Кольская ГМК» сохраняет за собой право в любое время отказаться от продолжения проведения данной процедуры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>, изменить условия ее проведения, а также отказаться от заключения договора с По</w:t>
      </w:r>
      <w:r w:rsidR="002E7AEB" w:rsidRPr="005D7215">
        <w:rPr>
          <w:rFonts w:ascii="Tahoma" w:hAnsi="Tahoma" w:cs="Tahoma"/>
          <w:sz w:val="20"/>
          <w:szCs w:val="20"/>
        </w:rPr>
        <w:t>купателем</w:t>
      </w:r>
      <w:r w:rsidRPr="005D7215">
        <w:rPr>
          <w:rFonts w:ascii="Tahoma" w:hAnsi="Tahoma" w:cs="Tahoma"/>
          <w:sz w:val="20"/>
          <w:szCs w:val="20"/>
        </w:rPr>
        <w:t>, предложение которого признано лучшим по результатам проведения процедуры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>.</w:t>
      </w:r>
    </w:p>
    <w:p w:rsidR="007A3E00" w:rsidRPr="005D7215" w:rsidRDefault="007A3E00" w:rsidP="001B5252">
      <w:pPr>
        <w:pStyle w:val="af"/>
        <w:spacing w:after="0" w:line="240" w:lineRule="auto"/>
        <w:ind w:left="0" w:right="-144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При этом любые расходы, связанные с участием в процедуре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 xml:space="preserve"> участник несет самостоятельно, указанные расходы ни при каких обстоятельствах АО «Кольская ГМК» не возмещаются.</w:t>
      </w:r>
    </w:p>
    <w:p w:rsidR="007A3E00" w:rsidRPr="005D7215" w:rsidRDefault="007A3E00" w:rsidP="001B5252">
      <w:pPr>
        <w:pStyle w:val="af"/>
        <w:spacing w:line="240" w:lineRule="auto"/>
        <w:ind w:left="0" w:right="-2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Вопросы, связанные с организацией данной процедуры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 xml:space="preserve">, заполнению документации, предоставлению разъяснений можно направлять на электронный адрес: </w:t>
      </w:r>
      <w:proofErr w:type="spellStart"/>
      <w:r w:rsidR="00514C59">
        <w:rPr>
          <w:rFonts w:ascii="Tahoma" w:hAnsi="Tahoma" w:cs="Tahoma"/>
          <w:color w:val="0C17FC"/>
          <w:sz w:val="20"/>
          <w:szCs w:val="20"/>
          <w:u w:val="single"/>
          <w:lang w:val="en-US" w:eastAsia="ru-RU"/>
        </w:rPr>
        <w:t>IvanovMAna</w:t>
      </w:r>
      <w:proofErr w:type="spellEnd"/>
      <w:r w:rsidR="00CF4520" w:rsidRPr="005D7215">
        <w:rPr>
          <w:rFonts w:ascii="Tahoma" w:hAnsi="Tahoma" w:cs="Tahoma"/>
          <w:color w:val="0C17FC"/>
          <w:sz w:val="20"/>
          <w:szCs w:val="20"/>
          <w:u w:val="single"/>
          <w:lang w:eastAsia="ru-RU"/>
        </w:rPr>
        <w:t>@kolagmk.ru</w:t>
      </w:r>
    </w:p>
    <w:p w:rsidR="007F68EB" w:rsidRPr="003C1BDB" w:rsidRDefault="007F68EB" w:rsidP="003C1BDB">
      <w:pPr>
        <w:spacing w:after="0" w:line="240" w:lineRule="auto"/>
        <w:ind w:firstLine="567"/>
        <w:jc w:val="both"/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</w:pPr>
      <w:r w:rsidRPr="005D7215">
        <w:rPr>
          <w:rFonts w:ascii="Tahoma" w:hAnsi="Tahoma" w:cs="Tahoma"/>
          <w:sz w:val="20"/>
          <w:szCs w:val="20"/>
        </w:rPr>
        <w:t xml:space="preserve">Вашу Заявку на участие </w:t>
      </w:r>
      <w:r w:rsidR="00F21167" w:rsidRPr="005D7215">
        <w:rPr>
          <w:rFonts w:ascii="Tahoma" w:hAnsi="Tahoma" w:cs="Tahoma"/>
          <w:sz w:val="20"/>
          <w:szCs w:val="20"/>
        </w:rPr>
        <w:t xml:space="preserve">в Процедуре реализации </w:t>
      </w:r>
      <w:r w:rsidR="00F21167" w:rsidRPr="005D7215">
        <w:rPr>
          <w:rFonts w:ascii="Tahoma" w:hAnsi="Tahoma" w:cs="Tahoma"/>
          <w:color w:val="000000"/>
          <w:sz w:val="20"/>
          <w:szCs w:val="20"/>
        </w:rPr>
        <w:t xml:space="preserve">по </w:t>
      </w:r>
      <w:r w:rsidR="00F21167" w:rsidRPr="005D7215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лоту 1</w:t>
      </w:r>
      <w:r w:rsidR="00514C59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3</w:t>
      </w:r>
      <w:r w:rsidR="005447CA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1</w:t>
      </w:r>
      <w:r w:rsidR="001C0942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9</w:t>
      </w:r>
      <w:bookmarkStart w:id="2" w:name="_GoBack"/>
      <w:bookmarkEnd w:id="2"/>
      <w:r w:rsidR="005447CA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/1</w:t>
      </w:r>
      <w:r w:rsidR="00F21167" w:rsidRPr="005D7215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 xml:space="preserve">ус </w:t>
      </w:r>
      <w:r w:rsidR="00F21167" w:rsidRPr="005D7215">
        <w:rPr>
          <w:rFonts w:ascii="Tahoma" w:hAnsi="Tahoma" w:cs="Tahoma"/>
          <w:sz w:val="20"/>
          <w:szCs w:val="20"/>
        </w:rPr>
        <w:t>и приложенные к ним коммерческое предложение</w:t>
      </w:r>
      <w:r w:rsidR="00537D23" w:rsidRPr="005D7215">
        <w:rPr>
          <w:rFonts w:ascii="Tahoma" w:hAnsi="Tahoma" w:cs="Tahoma"/>
          <w:sz w:val="20"/>
          <w:szCs w:val="20"/>
        </w:rPr>
        <w:t xml:space="preserve">, документы, затребованные в соответствии с приглашением к участию в Процедуре реализации </w:t>
      </w:r>
      <w:r w:rsidR="00F21167" w:rsidRPr="005D7215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подаются на электронный адрес</w:t>
      </w:r>
      <w:r w:rsidRPr="005D7215">
        <w:rPr>
          <w:rFonts w:ascii="Tahoma" w:hAnsi="Tahoma" w:cs="Tahoma"/>
          <w:color w:val="000000"/>
          <w:sz w:val="20"/>
          <w:szCs w:val="20"/>
        </w:rPr>
        <w:t xml:space="preserve"> </w:t>
      </w:r>
      <w:hyperlink r:id="rId11" w:history="1">
        <w:r w:rsidR="004B5946" w:rsidRPr="005D7215">
          <w:rPr>
            <w:rStyle w:val="ac"/>
            <w:rFonts w:ascii="Tahoma" w:hAnsi="Tahoma" w:cs="Tahoma"/>
            <w:sz w:val="20"/>
            <w:szCs w:val="20"/>
          </w:rPr>
          <w:t>scrap_metal@kolagmk.ru</w:t>
        </w:r>
      </w:hyperlink>
    </w:p>
    <w:p w:rsidR="007F68EB" w:rsidRPr="005D7215" w:rsidRDefault="007F68EB" w:rsidP="001B5252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ab/>
        <w:t xml:space="preserve">Передача информации другим подразделениям АО «Кольская ГМК» до объявления результатов процедуры </w:t>
      </w:r>
      <w:r w:rsidR="002E7AEB" w:rsidRPr="005D7215">
        <w:rPr>
          <w:rFonts w:ascii="Tahoma" w:hAnsi="Tahoma" w:cs="Tahoma"/>
          <w:sz w:val="20"/>
          <w:szCs w:val="20"/>
        </w:rPr>
        <w:t xml:space="preserve">реализации </w:t>
      </w:r>
      <w:r w:rsidRPr="005D7215">
        <w:rPr>
          <w:rFonts w:ascii="Tahoma" w:hAnsi="Tahoma" w:cs="Tahoma"/>
          <w:sz w:val="20"/>
          <w:szCs w:val="20"/>
        </w:rPr>
        <w:t>не допускается, при обнаружении подобных фактов, АО «Кольская ГМК» оставляется за собой право исключить потенциального По</w:t>
      </w:r>
      <w:r w:rsidR="002E7AEB" w:rsidRPr="005D7215">
        <w:rPr>
          <w:rFonts w:ascii="Tahoma" w:hAnsi="Tahoma" w:cs="Tahoma"/>
          <w:sz w:val="20"/>
          <w:szCs w:val="20"/>
        </w:rPr>
        <w:t>купателя</w:t>
      </w:r>
      <w:r w:rsidRPr="005D7215">
        <w:rPr>
          <w:rFonts w:ascii="Tahoma" w:hAnsi="Tahoma" w:cs="Tahoma"/>
          <w:sz w:val="20"/>
          <w:szCs w:val="20"/>
        </w:rPr>
        <w:t xml:space="preserve"> из дальнейшего участия в процедуре</w:t>
      </w:r>
      <w:r w:rsidR="002E7AEB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>).</w:t>
      </w:r>
    </w:p>
    <w:p w:rsidR="001D4B5B" w:rsidRPr="005D7215" w:rsidRDefault="001D4B5B" w:rsidP="001B5252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1D4B5B" w:rsidRPr="005D7215" w:rsidRDefault="001D4B5B" w:rsidP="005D7215">
      <w:pPr>
        <w:tabs>
          <w:tab w:val="left" w:pos="8080"/>
          <w:tab w:val="left" w:pos="10206"/>
        </w:tabs>
        <w:rPr>
          <w:rFonts w:ascii="Tahoma" w:hAnsi="Tahoma" w:cs="Tahoma"/>
          <w:b/>
          <w:bCs/>
          <w:sz w:val="20"/>
          <w:szCs w:val="20"/>
        </w:rPr>
      </w:pPr>
      <w:r w:rsidRPr="005D7215">
        <w:rPr>
          <w:rFonts w:ascii="Tahoma" w:hAnsi="Tahoma" w:cs="Tahoma"/>
          <w:b/>
          <w:sz w:val="20"/>
          <w:szCs w:val="20"/>
        </w:rPr>
        <w:t>Секретарь Комиссии</w:t>
      </w:r>
      <w:r w:rsidR="0046760A" w:rsidRPr="005D7215">
        <w:rPr>
          <w:rFonts w:ascii="Tahoma" w:hAnsi="Tahoma" w:cs="Tahoma"/>
          <w:b/>
          <w:sz w:val="20"/>
          <w:szCs w:val="20"/>
        </w:rPr>
        <w:tab/>
      </w:r>
      <w:r w:rsidR="0076193F" w:rsidRPr="005D7215">
        <w:rPr>
          <w:rFonts w:ascii="Tahoma" w:hAnsi="Tahoma" w:cs="Tahoma"/>
          <w:b/>
          <w:sz w:val="20"/>
          <w:szCs w:val="20"/>
        </w:rPr>
        <w:t>А.В. Нечаев</w:t>
      </w:r>
    </w:p>
    <w:sectPr w:rsidR="001D4B5B" w:rsidRPr="005D7215" w:rsidSect="00EC3CE2">
      <w:footerReference w:type="default" r:id="rId12"/>
      <w:pgSz w:w="11906" w:h="16838"/>
      <w:pgMar w:top="426" w:right="851" w:bottom="568" w:left="1418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3BBF" w:rsidRDefault="00DF3BBF">
      <w:pPr>
        <w:spacing w:after="0" w:line="240" w:lineRule="auto"/>
      </w:pPr>
      <w:r>
        <w:separator/>
      </w:r>
    </w:p>
  </w:endnote>
  <w:endnote w:type="continuationSeparator" w:id="0">
    <w:p w:rsidR="00DF3BBF" w:rsidRDefault="00DF3B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d"/>
      <w:tblW w:w="92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2126"/>
      <w:gridCol w:w="3118"/>
      <w:gridCol w:w="1843"/>
    </w:tblGrid>
    <w:tr w:rsidR="00DA6786" w:rsidRPr="00CF6EC7" w:rsidTr="00DA6786">
      <w:tc>
        <w:tcPr>
          <w:tcW w:w="2127" w:type="dxa"/>
        </w:tcPr>
        <w:p w:rsidR="00DA6786" w:rsidRPr="00CF6EC7" w:rsidRDefault="00DA6786" w:rsidP="00DA6786">
          <w:pPr>
            <w:tabs>
              <w:tab w:val="center" w:pos="4153"/>
              <w:tab w:val="right" w:pos="8306"/>
            </w:tabs>
            <w:jc w:val="center"/>
            <w:rPr>
              <w:rFonts w:ascii="Tahoma" w:eastAsia="Times New Roman" w:hAnsi="Tahoma" w:cs="Tahoma"/>
              <w:color w:val="63666A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63666A"/>
              <w:sz w:val="14"/>
              <w:szCs w:val="14"/>
              <w:lang w:eastAsia="zh-CN"/>
            </w:rPr>
            <w:t>АО «Кольская ГМК»</w:t>
          </w:r>
        </w:p>
      </w:tc>
      <w:tc>
        <w:tcPr>
          <w:tcW w:w="2126" w:type="dxa"/>
        </w:tcPr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ОКПО 48200234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ОГРН 1025100652906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ИНН 5191431170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КПП 9975500</w:t>
          </w: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val="en-US" w:eastAsia="zh-CN"/>
            </w:rPr>
            <w:t>0</w:t>
          </w: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1</w:t>
          </w:r>
        </w:p>
      </w:tc>
      <w:tc>
        <w:tcPr>
          <w:tcW w:w="3118" w:type="dxa"/>
        </w:tcPr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г. Мончегорск,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территория Промплощадка КГМК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 xml:space="preserve">Мурманская область, 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val="en-US"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Россия, 1845</w:t>
          </w: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val="en-US" w:eastAsia="zh-CN"/>
            </w:rPr>
            <w:t>07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</w:p>
      </w:tc>
      <w:tc>
        <w:tcPr>
          <w:tcW w:w="1843" w:type="dxa"/>
        </w:tcPr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тел.     +7 81536 7-72-01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факс   +7 81536 7-99-86</w:t>
          </w:r>
        </w:p>
        <w:p w:rsidR="00DA6786" w:rsidRPr="00CF6EC7" w:rsidRDefault="001C0942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sz w:val="14"/>
              <w:szCs w:val="14"/>
              <w:lang w:eastAsia="zh-CN"/>
            </w:rPr>
          </w:pPr>
          <w:hyperlink r:id="rId1" w:history="1">
            <w:r w:rsidR="00DA6786" w:rsidRPr="00CF6EC7">
              <w:rPr>
                <w:rFonts w:ascii="Tahoma" w:eastAsia="Times New Roman" w:hAnsi="Tahoma" w:cs="Tahoma"/>
                <w:color w:val="818387"/>
                <w:sz w:val="14"/>
                <w:szCs w:val="14"/>
                <w:lang w:eastAsia="zh-CN"/>
              </w:rPr>
              <w:t>sn@kolagmk.ru</w:t>
            </w:r>
          </w:hyperlink>
        </w:p>
        <w:p w:rsidR="00DA6786" w:rsidRPr="00CF6EC7" w:rsidRDefault="001C0942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hyperlink r:id="rId2" w:history="1"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val="en-US" w:eastAsia="zh-CN"/>
              </w:rPr>
              <w:t>www</w:t>
            </w:r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eastAsia="zh-CN"/>
              </w:rPr>
              <w:t>.</w:t>
            </w:r>
            <w:proofErr w:type="spellStart"/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val="en-US" w:eastAsia="zh-CN"/>
              </w:rPr>
              <w:t>kolagmk</w:t>
            </w:r>
            <w:proofErr w:type="spellEnd"/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eastAsia="zh-CN"/>
              </w:rPr>
              <w:t>.</w:t>
            </w:r>
            <w:proofErr w:type="spellStart"/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val="en-US" w:eastAsia="zh-CN"/>
              </w:rPr>
              <w:t>ru</w:t>
            </w:r>
            <w:proofErr w:type="spellEnd"/>
          </w:hyperlink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</w:p>
      </w:tc>
    </w:tr>
  </w:tbl>
  <w:p w:rsidR="00DA6786" w:rsidRDefault="00DA678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3BBF" w:rsidRDefault="00DF3BBF">
      <w:pPr>
        <w:spacing w:after="0" w:line="240" w:lineRule="auto"/>
      </w:pPr>
      <w:r>
        <w:separator/>
      </w:r>
    </w:p>
  </w:footnote>
  <w:footnote w:type="continuationSeparator" w:id="0">
    <w:p w:rsidR="00DF3BBF" w:rsidRDefault="00DF3B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70DA7"/>
    <w:multiLevelType w:val="multilevel"/>
    <w:tmpl w:val="02E70DA7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0264A4"/>
    <w:multiLevelType w:val="hybridMultilevel"/>
    <w:tmpl w:val="C5A83FC2"/>
    <w:lvl w:ilvl="0" w:tplc="65A61A56">
      <w:start w:val="1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2" w15:restartNumberingAfterBreak="0">
    <w:nsid w:val="0E6D14F0"/>
    <w:multiLevelType w:val="hybridMultilevel"/>
    <w:tmpl w:val="C786DDB2"/>
    <w:lvl w:ilvl="0" w:tplc="3CD4F86A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" w15:restartNumberingAfterBreak="0">
    <w:nsid w:val="1E8B6009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EA7501"/>
    <w:multiLevelType w:val="hybridMultilevel"/>
    <w:tmpl w:val="D0B4FF0E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5" w15:restartNumberingAfterBreak="0">
    <w:nsid w:val="3B3E6D52"/>
    <w:multiLevelType w:val="hybridMultilevel"/>
    <w:tmpl w:val="F03A966A"/>
    <w:lvl w:ilvl="0" w:tplc="6F22CD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BD5746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352ABF"/>
    <w:multiLevelType w:val="hybridMultilevel"/>
    <w:tmpl w:val="9F2498F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0D63DD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2021BC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248D54"/>
    <w:multiLevelType w:val="singleLevel"/>
    <w:tmpl w:val="59248D54"/>
    <w:lvl w:ilvl="0">
      <w:start w:val="12"/>
      <w:numFmt w:val="decimal"/>
      <w:suff w:val="nothing"/>
      <w:lvlText w:val="%1."/>
      <w:lvlJc w:val="left"/>
    </w:lvl>
  </w:abstractNum>
  <w:abstractNum w:abstractNumId="11" w15:restartNumberingAfterBreak="0">
    <w:nsid w:val="5F2F5076"/>
    <w:multiLevelType w:val="hybridMultilevel"/>
    <w:tmpl w:val="23F268A2"/>
    <w:lvl w:ilvl="0" w:tplc="47D2D00E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62397646"/>
    <w:multiLevelType w:val="hybridMultilevel"/>
    <w:tmpl w:val="147C3D84"/>
    <w:lvl w:ilvl="0" w:tplc="3DA0959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624842E4"/>
    <w:multiLevelType w:val="hybridMultilevel"/>
    <w:tmpl w:val="BE00A262"/>
    <w:lvl w:ilvl="0" w:tplc="07A80E66">
      <w:start w:val="2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4" w15:restartNumberingAfterBreak="0">
    <w:nsid w:val="718E1540"/>
    <w:multiLevelType w:val="hybridMultilevel"/>
    <w:tmpl w:val="CCD0D5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998107D"/>
    <w:multiLevelType w:val="hybridMultilevel"/>
    <w:tmpl w:val="5D422F24"/>
    <w:lvl w:ilvl="0" w:tplc="0419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16" w15:restartNumberingAfterBreak="0">
    <w:nsid w:val="79C422EE"/>
    <w:multiLevelType w:val="hybridMultilevel"/>
    <w:tmpl w:val="A9826AB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0"/>
  </w:num>
  <w:num w:numId="3">
    <w:abstractNumId w:val="16"/>
  </w:num>
  <w:num w:numId="4">
    <w:abstractNumId w:val="4"/>
  </w:num>
  <w:num w:numId="5">
    <w:abstractNumId w:val="1"/>
  </w:num>
  <w:num w:numId="6">
    <w:abstractNumId w:val="8"/>
  </w:num>
  <w:num w:numId="7">
    <w:abstractNumId w:val="13"/>
  </w:num>
  <w:num w:numId="8">
    <w:abstractNumId w:val="7"/>
  </w:num>
  <w:num w:numId="9">
    <w:abstractNumId w:val="9"/>
  </w:num>
  <w:num w:numId="10">
    <w:abstractNumId w:val="14"/>
  </w:num>
  <w:num w:numId="11">
    <w:abstractNumId w:val="12"/>
  </w:num>
  <w:num w:numId="12">
    <w:abstractNumId w:val="5"/>
  </w:num>
  <w:num w:numId="13">
    <w:abstractNumId w:val="15"/>
  </w:num>
  <w:num w:numId="14">
    <w:abstractNumId w:val="2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358401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53C"/>
    <w:rsid w:val="0000050E"/>
    <w:rsid w:val="0000108C"/>
    <w:rsid w:val="00010AB9"/>
    <w:rsid w:val="00013E5A"/>
    <w:rsid w:val="000154E6"/>
    <w:rsid w:val="000256B3"/>
    <w:rsid w:val="00025D7B"/>
    <w:rsid w:val="000277B2"/>
    <w:rsid w:val="00030D98"/>
    <w:rsid w:val="00030FF4"/>
    <w:rsid w:val="000328B5"/>
    <w:rsid w:val="00035138"/>
    <w:rsid w:val="00037C82"/>
    <w:rsid w:val="00041CA2"/>
    <w:rsid w:val="0005303D"/>
    <w:rsid w:val="00055AAF"/>
    <w:rsid w:val="00057834"/>
    <w:rsid w:val="0006667F"/>
    <w:rsid w:val="000672A0"/>
    <w:rsid w:val="00073194"/>
    <w:rsid w:val="00081557"/>
    <w:rsid w:val="000860D3"/>
    <w:rsid w:val="00090B24"/>
    <w:rsid w:val="0009513D"/>
    <w:rsid w:val="000A3F3A"/>
    <w:rsid w:val="000A68F6"/>
    <w:rsid w:val="000B012F"/>
    <w:rsid w:val="000B03EA"/>
    <w:rsid w:val="000B2D9E"/>
    <w:rsid w:val="000B3A09"/>
    <w:rsid w:val="000C1290"/>
    <w:rsid w:val="000C12E6"/>
    <w:rsid w:val="000C3906"/>
    <w:rsid w:val="000C5E19"/>
    <w:rsid w:val="000C70A5"/>
    <w:rsid w:val="000D0189"/>
    <w:rsid w:val="000D024E"/>
    <w:rsid w:val="000D6C0D"/>
    <w:rsid w:val="000D75FA"/>
    <w:rsid w:val="000E67AA"/>
    <w:rsid w:val="000E762D"/>
    <w:rsid w:val="000E7E3D"/>
    <w:rsid w:val="000F4250"/>
    <w:rsid w:val="00105C6F"/>
    <w:rsid w:val="00107FBB"/>
    <w:rsid w:val="0011153C"/>
    <w:rsid w:val="0011539A"/>
    <w:rsid w:val="00123663"/>
    <w:rsid w:val="001414FF"/>
    <w:rsid w:val="00146A4E"/>
    <w:rsid w:val="00150300"/>
    <w:rsid w:val="001511A6"/>
    <w:rsid w:val="00151F7B"/>
    <w:rsid w:val="00154E45"/>
    <w:rsid w:val="00155133"/>
    <w:rsid w:val="0015522E"/>
    <w:rsid w:val="00171822"/>
    <w:rsid w:val="00172483"/>
    <w:rsid w:val="00176204"/>
    <w:rsid w:val="0017635B"/>
    <w:rsid w:val="001812CE"/>
    <w:rsid w:val="001A1EBF"/>
    <w:rsid w:val="001A2D61"/>
    <w:rsid w:val="001A396C"/>
    <w:rsid w:val="001B5252"/>
    <w:rsid w:val="001C0942"/>
    <w:rsid w:val="001C5C97"/>
    <w:rsid w:val="001C7DC3"/>
    <w:rsid w:val="001D0F5F"/>
    <w:rsid w:val="001D4B5B"/>
    <w:rsid w:val="001D6126"/>
    <w:rsid w:val="001E6896"/>
    <w:rsid w:val="001F222B"/>
    <w:rsid w:val="001F3AF7"/>
    <w:rsid w:val="00200280"/>
    <w:rsid w:val="00206895"/>
    <w:rsid w:val="00212EE0"/>
    <w:rsid w:val="002247EA"/>
    <w:rsid w:val="00224CF9"/>
    <w:rsid w:val="00236CA5"/>
    <w:rsid w:val="0023717B"/>
    <w:rsid w:val="0023728E"/>
    <w:rsid w:val="00237BA3"/>
    <w:rsid w:val="002412E5"/>
    <w:rsid w:val="00242882"/>
    <w:rsid w:val="00256023"/>
    <w:rsid w:val="00260322"/>
    <w:rsid w:val="00262BB6"/>
    <w:rsid w:val="00263F17"/>
    <w:rsid w:val="002656B9"/>
    <w:rsid w:val="002706FE"/>
    <w:rsid w:val="002740BB"/>
    <w:rsid w:val="00275024"/>
    <w:rsid w:val="002772E6"/>
    <w:rsid w:val="00285262"/>
    <w:rsid w:val="00285549"/>
    <w:rsid w:val="00290E03"/>
    <w:rsid w:val="00291D92"/>
    <w:rsid w:val="002A1D22"/>
    <w:rsid w:val="002A2B70"/>
    <w:rsid w:val="002A5890"/>
    <w:rsid w:val="002A63CB"/>
    <w:rsid w:val="002B0289"/>
    <w:rsid w:val="002B296A"/>
    <w:rsid w:val="002C138A"/>
    <w:rsid w:val="002C2279"/>
    <w:rsid w:val="002C2DB9"/>
    <w:rsid w:val="002C53EF"/>
    <w:rsid w:val="002C648D"/>
    <w:rsid w:val="002D427C"/>
    <w:rsid w:val="002E0806"/>
    <w:rsid w:val="002E2676"/>
    <w:rsid w:val="002E7AEB"/>
    <w:rsid w:val="002F540E"/>
    <w:rsid w:val="00302062"/>
    <w:rsid w:val="003109A0"/>
    <w:rsid w:val="00314027"/>
    <w:rsid w:val="003222E4"/>
    <w:rsid w:val="00331968"/>
    <w:rsid w:val="003323D4"/>
    <w:rsid w:val="0033796A"/>
    <w:rsid w:val="00350A5F"/>
    <w:rsid w:val="00352E21"/>
    <w:rsid w:val="00356702"/>
    <w:rsid w:val="00356863"/>
    <w:rsid w:val="0036054E"/>
    <w:rsid w:val="00363AC7"/>
    <w:rsid w:val="00374859"/>
    <w:rsid w:val="00374B68"/>
    <w:rsid w:val="00380A13"/>
    <w:rsid w:val="00381DC0"/>
    <w:rsid w:val="003848BC"/>
    <w:rsid w:val="003937EE"/>
    <w:rsid w:val="003943BC"/>
    <w:rsid w:val="003946A1"/>
    <w:rsid w:val="00395073"/>
    <w:rsid w:val="00395C90"/>
    <w:rsid w:val="003A5D37"/>
    <w:rsid w:val="003B1BD6"/>
    <w:rsid w:val="003B38FB"/>
    <w:rsid w:val="003B56A7"/>
    <w:rsid w:val="003C1BDB"/>
    <w:rsid w:val="003C7E62"/>
    <w:rsid w:val="003D4E7E"/>
    <w:rsid w:val="003E0440"/>
    <w:rsid w:val="003F468B"/>
    <w:rsid w:val="003F5C57"/>
    <w:rsid w:val="004079D7"/>
    <w:rsid w:val="00414023"/>
    <w:rsid w:val="00426C21"/>
    <w:rsid w:val="0043268A"/>
    <w:rsid w:val="004366ED"/>
    <w:rsid w:val="00436FCF"/>
    <w:rsid w:val="004463EC"/>
    <w:rsid w:val="00452237"/>
    <w:rsid w:val="00453E3D"/>
    <w:rsid w:val="004541AE"/>
    <w:rsid w:val="004616A6"/>
    <w:rsid w:val="00462CF8"/>
    <w:rsid w:val="0046667C"/>
    <w:rsid w:val="004672F7"/>
    <w:rsid w:val="0046760A"/>
    <w:rsid w:val="00472124"/>
    <w:rsid w:val="00472F76"/>
    <w:rsid w:val="004813DD"/>
    <w:rsid w:val="004911A6"/>
    <w:rsid w:val="00491398"/>
    <w:rsid w:val="004956BC"/>
    <w:rsid w:val="004A5531"/>
    <w:rsid w:val="004A5A98"/>
    <w:rsid w:val="004B34D0"/>
    <w:rsid w:val="004B5946"/>
    <w:rsid w:val="004B5EF4"/>
    <w:rsid w:val="004D3828"/>
    <w:rsid w:val="004D53AC"/>
    <w:rsid w:val="004E1701"/>
    <w:rsid w:val="004E3025"/>
    <w:rsid w:val="004E45A2"/>
    <w:rsid w:val="004E6773"/>
    <w:rsid w:val="004F27F0"/>
    <w:rsid w:val="004F60D2"/>
    <w:rsid w:val="0050067F"/>
    <w:rsid w:val="00503121"/>
    <w:rsid w:val="00504E43"/>
    <w:rsid w:val="00511E60"/>
    <w:rsid w:val="0051493A"/>
    <w:rsid w:val="00514C59"/>
    <w:rsid w:val="00516D33"/>
    <w:rsid w:val="0052016F"/>
    <w:rsid w:val="005211E9"/>
    <w:rsid w:val="00526248"/>
    <w:rsid w:val="00530CF1"/>
    <w:rsid w:val="005352DC"/>
    <w:rsid w:val="00535D53"/>
    <w:rsid w:val="00536AA5"/>
    <w:rsid w:val="00537D23"/>
    <w:rsid w:val="00543715"/>
    <w:rsid w:val="00544253"/>
    <w:rsid w:val="005445DA"/>
    <w:rsid w:val="005447CA"/>
    <w:rsid w:val="00564DAA"/>
    <w:rsid w:val="005712E3"/>
    <w:rsid w:val="00576216"/>
    <w:rsid w:val="005841C5"/>
    <w:rsid w:val="00586135"/>
    <w:rsid w:val="005907D0"/>
    <w:rsid w:val="00590ACE"/>
    <w:rsid w:val="00591982"/>
    <w:rsid w:val="005A025C"/>
    <w:rsid w:val="005B1281"/>
    <w:rsid w:val="005B3B20"/>
    <w:rsid w:val="005B4AEA"/>
    <w:rsid w:val="005D30C5"/>
    <w:rsid w:val="005D7215"/>
    <w:rsid w:val="005D728C"/>
    <w:rsid w:val="005E2EEF"/>
    <w:rsid w:val="005E2F33"/>
    <w:rsid w:val="005E4720"/>
    <w:rsid w:val="005F132A"/>
    <w:rsid w:val="005F78D1"/>
    <w:rsid w:val="005F7F77"/>
    <w:rsid w:val="00600DCC"/>
    <w:rsid w:val="00601FB4"/>
    <w:rsid w:val="0060353D"/>
    <w:rsid w:val="00622743"/>
    <w:rsid w:val="00626A6A"/>
    <w:rsid w:val="00642549"/>
    <w:rsid w:val="00642DDA"/>
    <w:rsid w:val="00644896"/>
    <w:rsid w:val="006472F2"/>
    <w:rsid w:val="00661630"/>
    <w:rsid w:val="006633D4"/>
    <w:rsid w:val="00664617"/>
    <w:rsid w:val="00670346"/>
    <w:rsid w:val="0067457D"/>
    <w:rsid w:val="0067485C"/>
    <w:rsid w:val="006772A7"/>
    <w:rsid w:val="0068016A"/>
    <w:rsid w:val="00685AC6"/>
    <w:rsid w:val="00687DC7"/>
    <w:rsid w:val="00687E4E"/>
    <w:rsid w:val="006926D9"/>
    <w:rsid w:val="0069552E"/>
    <w:rsid w:val="006A0161"/>
    <w:rsid w:val="006A51E7"/>
    <w:rsid w:val="006A535C"/>
    <w:rsid w:val="006A53D8"/>
    <w:rsid w:val="006B334B"/>
    <w:rsid w:val="006B3CE9"/>
    <w:rsid w:val="006B7AC0"/>
    <w:rsid w:val="006C2EF4"/>
    <w:rsid w:val="006C775F"/>
    <w:rsid w:val="006D496B"/>
    <w:rsid w:val="006D5F10"/>
    <w:rsid w:val="006E5908"/>
    <w:rsid w:val="006F2B0E"/>
    <w:rsid w:val="006F3CBD"/>
    <w:rsid w:val="00704817"/>
    <w:rsid w:val="0070692B"/>
    <w:rsid w:val="00712AF5"/>
    <w:rsid w:val="00713CE3"/>
    <w:rsid w:val="00720D95"/>
    <w:rsid w:val="00723311"/>
    <w:rsid w:val="0073719F"/>
    <w:rsid w:val="00740150"/>
    <w:rsid w:val="007410FB"/>
    <w:rsid w:val="00742C0E"/>
    <w:rsid w:val="00743A51"/>
    <w:rsid w:val="00743D6D"/>
    <w:rsid w:val="0074541F"/>
    <w:rsid w:val="00747453"/>
    <w:rsid w:val="00753FBF"/>
    <w:rsid w:val="0076193F"/>
    <w:rsid w:val="007750FC"/>
    <w:rsid w:val="00775790"/>
    <w:rsid w:val="007770D9"/>
    <w:rsid w:val="00777AC9"/>
    <w:rsid w:val="00786A82"/>
    <w:rsid w:val="00787A9A"/>
    <w:rsid w:val="007901CC"/>
    <w:rsid w:val="0079290B"/>
    <w:rsid w:val="007A15A6"/>
    <w:rsid w:val="007A18DD"/>
    <w:rsid w:val="007A2AEE"/>
    <w:rsid w:val="007A3E00"/>
    <w:rsid w:val="007A7A2A"/>
    <w:rsid w:val="007B56EC"/>
    <w:rsid w:val="007B62D2"/>
    <w:rsid w:val="007C3E74"/>
    <w:rsid w:val="007C5393"/>
    <w:rsid w:val="007D0249"/>
    <w:rsid w:val="007D1B06"/>
    <w:rsid w:val="007D1C2D"/>
    <w:rsid w:val="007E2F99"/>
    <w:rsid w:val="007E4263"/>
    <w:rsid w:val="007E5E5A"/>
    <w:rsid w:val="007E6495"/>
    <w:rsid w:val="007F4E9D"/>
    <w:rsid w:val="007F68EB"/>
    <w:rsid w:val="007F7016"/>
    <w:rsid w:val="00801DB1"/>
    <w:rsid w:val="00820FE3"/>
    <w:rsid w:val="00823DA7"/>
    <w:rsid w:val="008328F8"/>
    <w:rsid w:val="00840DD0"/>
    <w:rsid w:val="008415BB"/>
    <w:rsid w:val="008453E3"/>
    <w:rsid w:val="00846CF1"/>
    <w:rsid w:val="00851859"/>
    <w:rsid w:val="00851B44"/>
    <w:rsid w:val="00851DF8"/>
    <w:rsid w:val="00854884"/>
    <w:rsid w:val="00860137"/>
    <w:rsid w:val="00861B6E"/>
    <w:rsid w:val="00866236"/>
    <w:rsid w:val="008703FE"/>
    <w:rsid w:val="00881B0C"/>
    <w:rsid w:val="00882293"/>
    <w:rsid w:val="00884280"/>
    <w:rsid w:val="00887AF7"/>
    <w:rsid w:val="0089001D"/>
    <w:rsid w:val="00890FC2"/>
    <w:rsid w:val="00891178"/>
    <w:rsid w:val="008935B7"/>
    <w:rsid w:val="008A1AE8"/>
    <w:rsid w:val="008A73BB"/>
    <w:rsid w:val="008B67F4"/>
    <w:rsid w:val="008B744D"/>
    <w:rsid w:val="008C32DE"/>
    <w:rsid w:val="008C588B"/>
    <w:rsid w:val="008D0DD7"/>
    <w:rsid w:val="008D5327"/>
    <w:rsid w:val="008D5CA4"/>
    <w:rsid w:val="008E00B7"/>
    <w:rsid w:val="008E3FFC"/>
    <w:rsid w:val="008F0FF8"/>
    <w:rsid w:val="008F4D42"/>
    <w:rsid w:val="008F77DB"/>
    <w:rsid w:val="0090037E"/>
    <w:rsid w:val="009005E1"/>
    <w:rsid w:val="00901ED8"/>
    <w:rsid w:val="00903610"/>
    <w:rsid w:val="00906A86"/>
    <w:rsid w:val="009130FF"/>
    <w:rsid w:val="00923542"/>
    <w:rsid w:val="00934512"/>
    <w:rsid w:val="00936429"/>
    <w:rsid w:val="00945B6B"/>
    <w:rsid w:val="0095466E"/>
    <w:rsid w:val="00955BF8"/>
    <w:rsid w:val="00957947"/>
    <w:rsid w:val="00965FE2"/>
    <w:rsid w:val="00971215"/>
    <w:rsid w:val="00973572"/>
    <w:rsid w:val="00973EE8"/>
    <w:rsid w:val="009748CF"/>
    <w:rsid w:val="009816AA"/>
    <w:rsid w:val="00981749"/>
    <w:rsid w:val="00981CFA"/>
    <w:rsid w:val="00991FDC"/>
    <w:rsid w:val="00992267"/>
    <w:rsid w:val="00992A84"/>
    <w:rsid w:val="00993DE3"/>
    <w:rsid w:val="00994815"/>
    <w:rsid w:val="009961E3"/>
    <w:rsid w:val="009B2AEA"/>
    <w:rsid w:val="009C7D22"/>
    <w:rsid w:val="009D43A3"/>
    <w:rsid w:val="009D5FA2"/>
    <w:rsid w:val="009D6964"/>
    <w:rsid w:val="009E2E9D"/>
    <w:rsid w:val="009F3106"/>
    <w:rsid w:val="00A0471B"/>
    <w:rsid w:val="00A0574E"/>
    <w:rsid w:val="00A07A50"/>
    <w:rsid w:val="00A23384"/>
    <w:rsid w:val="00A3249C"/>
    <w:rsid w:val="00A338FB"/>
    <w:rsid w:val="00A401B0"/>
    <w:rsid w:val="00A437F2"/>
    <w:rsid w:val="00A513EB"/>
    <w:rsid w:val="00A51B17"/>
    <w:rsid w:val="00A54D76"/>
    <w:rsid w:val="00A54DC3"/>
    <w:rsid w:val="00A60D39"/>
    <w:rsid w:val="00A61BFD"/>
    <w:rsid w:val="00A7480F"/>
    <w:rsid w:val="00A800C4"/>
    <w:rsid w:val="00A834BC"/>
    <w:rsid w:val="00A86B00"/>
    <w:rsid w:val="00A932CD"/>
    <w:rsid w:val="00A9602D"/>
    <w:rsid w:val="00A97EDF"/>
    <w:rsid w:val="00AA6486"/>
    <w:rsid w:val="00AB2FF3"/>
    <w:rsid w:val="00AB533B"/>
    <w:rsid w:val="00AB541D"/>
    <w:rsid w:val="00AC0FF5"/>
    <w:rsid w:val="00AC246B"/>
    <w:rsid w:val="00AC3E6E"/>
    <w:rsid w:val="00AD6B03"/>
    <w:rsid w:val="00AE055E"/>
    <w:rsid w:val="00AE08DA"/>
    <w:rsid w:val="00AF3A2A"/>
    <w:rsid w:val="00AF460A"/>
    <w:rsid w:val="00B013DF"/>
    <w:rsid w:val="00B03101"/>
    <w:rsid w:val="00B040CF"/>
    <w:rsid w:val="00B05F6D"/>
    <w:rsid w:val="00B07156"/>
    <w:rsid w:val="00B217C6"/>
    <w:rsid w:val="00B25392"/>
    <w:rsid w:val="00B26C4F"/>
    <w:rsid w:val="00B26F2D"/>
    <w:rsid w:val="00B3644B"/>
    <w:rsid w:val="00B37B20"/>
    <w:rsid w:val="00B52B8E"/>
    <w:rsid w:val="00B553DA"/>
    <w:rsid w:val="00B7079B"/>
    <w:rsid w:val="00B72356"/>
    <w:rsid w:val="00B76820"/>
    <w:rsid w:val="00B77C63"/>
    <w:rsid w:val="00B80AC5"/>
    <w:rsid w:val="00B8282B"/>
    <w:rsid w:val="00B83B74"/>
    <w:rsid w:val="00B85DF8"/>
    <w:rsid w:val="00BA1995"/>
    <w:rsid w:val="00BA52E2"/>
    <w:rsid w:val="00BA6147"/>
    <w:rsid w:val="00BB1534"/>
    <w:rsid w:val="00BB2A04"/>
    <w:rsid w:val="00BC684D"/>
    <w:rsid w:val="00BC7FC3"/>
    <w:rsid w:val="00BD1D42"/>
    <w:rsid w:val="00BD7FF6"/>
    <w:rsid w:val="00BF4517"/>
    <w:rsid w:val="00BF47E8"/>
    <w:rsid w:val="00C000AF"/>
    <w:rsid w:val="00C02DA7"/>
    <w:rsid w:val="00C032AF"/>
    <w:rsid w:val="00C03D95"/>
    <w:rsid w:val="00C117A9"/>
    <w:rsid w:val="00C12E9C"/>
    <w:rsid w:val="00C21267"/>
    <w:rsid w:val="00C32810"/>
    <w:rsid w:val="00C37420"/>
    <w:rsid w:val="00C40675"/>
    <w:rsid w:val="00C45615"/>
    <w:rsid w:val="00C51CD6"/>
    <w:rsid w:val="00C63EEF"/>
    <w:rsid w:val="00C647F2"/>
    <w:rsid w:val="00C64908"/>
    <w:rsid w:val="00C743A4"/>
    <w:rsid w:val="00C951AC"/>
    <w:rsid w:val="00C96B70"/>
    <w:rsid w:val="00CA32B7"/>
    <w:rsid w:val="00CB2058"/>
    <w:rsid w:val="00CB3328"/>
    <w:rsid w:val="00CB7CF6"/>
    <w:rsid w:val="00CC0DED"/>
    <w:rsid w:val="00CC4CF7"/>
    <w:rsid w:val="00CD5C2F"/>
    <w:rsid w:val="00CE0764"/>
    <w:rsid w:val="00CE0BD1"/>
    <w:rsid w:val="00CE545E"/>
    <w:rsid w:val="00CF1D5F"/>
    <w:rsid w:val="00CF4487"/>
    <w:rsid w:val="00CF448E"/>
    <w:rsid w:val="00CF4520"/>
    <w:rsid w:val="00CF5897"/>
    <w:rsid w:val="00CF5DE8"/>
    <w:rsid w:val="00D1155F"/>
    <w:rsid w:val="00D21ABE"/>
    <w:rsid w:val="00D236F0"/>
    <w:rsid w:val="00D23705"/>
    <w:rsid w:val="00D255DA"/>
    <w:rsid w:val="00D27A63"/>
    <w:rsid w:val="00D31F7C"/>
    <w:rsid w:val="00D34A3A"/>
    <w:rsid w:val="00D42EE5"/>
    <w:rsid w:val="00D45962"/>
    <w:rsid w:val="00D46880"/>
    <w:rsid w:val="00D47D91"/>
    <w:rsid w:val="00D5446F"/>
    <w:rsid w:val="00D67AE6"/>
    <w:rsid w:val="00D77760"/>
    <w:rsid w:val="00D77A98"/>
    <w:rsid w:val="00D83D27"/>
    <w:rsid w:val="00D8521F"/>
    <w:rsid w:val="00DA040B"/>
    <w:rsid w:val="00DA6786"/>
    <w:rsid w:val="00DA6866"/>
    <w:rsid w:val="00DB069F"/>
    <w:rsid w:val="00DB192F"/>
    <w:rsid w:val="00DB6910"/>
    <w:rsid w:val="00DC0A19"/>
    <w:rsid w:val="00DC2E1F"/>
    <w:rsid w:val="00DD14E9"/>
    <w:rsid w:val="00DD31CD"/>
    <w:rsid w:val="00DD6501"/>
    <w:rsid w:val="00DE0A54"/>
    <w:rsid w:val="00DE0DD9"/>
    <w:rsid w:val="00DE1356"/>
    <w:rsid w:val="00DE25F5"/>
    <w:rsid w:val="00DE6995"/>
    <w:rsid w:val="00DE774E"/>
    <w:rsid w:val="00DE7BF4"/>
    <w:rsid w:val="00DF130D"/>
    <w:rsid w:val="00DF1740"/>
    <w:rsid w:val="00DF1DCF"/>
    <w:rsid w:val="00DF3BBF"/>
    <w:rsid w:val="00DF5EF2"/>
    <w:rsid w:val="00DF655F"/>
    <w:rsid w:val="00DF6756"/>
    <w:rsid w:val="00DF73F0"/>
    <w:rsid w:val="00E02A40"/>
    <w:rsid w:val="00E031A0"/>
    <w:rsid w:val="00E0570C"/>
    <w:rsid w:val="00E1081E"/>
    <w:rsid w:val="00E12CEF"/>
    <w:rsid w:val="00E13565"/>
    <w:rsid w:val="00E14A0B"/>
    <w:rsid w:val="00E17101"/>
    <w:rsid w:val="00E303C3"/>
    <w:rsid w:val="00E3053F"/>
    <w:rsid w:val="00E358FE"/>
    <w:rsid w:val="00E44B73"/>
    <w:rsid w:val="00E50BBE"/>
    <w:rsid w:val="00E5224D"/>
    <w:rsid w:val="00E579B9"/>
    <w:rsid w:val="00E6746B"/>
    <w:rsid w:val="00E75546"/>
    <w:rsid w:val="00E772B1"/>
    <w:rsid w:val="00E922C4"/>
    <w:rsid w:val="00E93C77"/>
    <w:rsid w:val="00E95C1B"/>
    <w:rsid w:val="00E95D1D"/>
    <w:rsid w:val="00EA55CE"/>
    <w:rsid w:val="00EB0DA2"/>
    <w:rsid w:val="00EB2CA8"/>
    <w:rsid w:val="00EB38C4"/>
    <w:rsid w:val="00EC23F9"/>
    <w:rsid w:val="00EC2473"/>
    <w:rsid w:val="00EC3CE2"/>
    <w:rsid w:val="00EC6E0D"/>
    <w:rsid w:val="00ED0C30"/>
    <w:rsid w:val="00ED1FF2"/>
    <w:rsid w:val="00EE3EA2"/>
    <w:rsid w:val="00EE5E9A"/>
    <w:rsid w:val="00EF71FD"/>
    <w:rsid w:val="00F018A2"/>
    <w:rsid w:val="00F0206E"/>
    <w:rsid w:val="00F02105"/>
    <w:rsid w:val="00F038DD"/>
    <w:rsid w:val="00F21167"/>
    <w:rsid w:val="00F30BE4"/>
    <w:rsid w:val="00F33323"/>
    <w:rsid w:val="00F43827"/>
    <w:rsid w:val="00F43BC7"/>
    <w:rsid w:val="00F45A8B"/>
    <w:rsid w:val="00F47C8F"/>
    <w:rsid w:val="00F56163"/>
    <w:rsid w:val="00F612DD"/>
    <w:rsid w:val="00F61BFA"/>
    <w:rsid w:val="00F65BFF"/>
    <w:rsid w:val="00F72F2F"/>
    <w:rsid w:val="00F738FB"/>
    <w:rsid w:val="00F76B1E"/>
    <w:rsid w:val="00F804B1"/>
    <w:rsid w:val="00F8143A"/>
    <w:rsid w:val="00F84BEA"/>
    <w:rsid w:val="00F92D5E"/>
    <w:rsid w:val="00F975C0"/>
    <w:rsid w:val="00FA5A5E"/>
    <w:rsid w:val="00FA73BE"/>
    <w:rsid w:val="00FB0A30"/>
    <w:rsid w:val="00FB7875"/>
    <w:rsid w:val="00FB7DF3"/>
    <w:rsid w:val="00FC1715"/>
    <w:rsid w:val="00FC2660"/>
    <w:rsid w:val="00FC72F4"/>
    <w:rsid w:val="00FD4099"/>
    <w:rsid w:val="00FD6C3B"/>
    <w:rsid w:val="00FD7638"/>
    <w:rsid w:val="00FE00C9"/>
    <w:rsid w:val="00FE5FDC"/>
    <w:rsid w:val="00FE77AC"/>
    <w:rsid w:val="00FE7B0C"/>
    <w:rsid w:val="00FF2045"/>
    <w:rsid w:val="00FF39A9"/>
    <w:rsid w:val="400B1BCB"/>
    <w:rsid w:val="5C1B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58401" fillcolor="white">
      <v:fill color="white"/>
    </o:shapedefaults>
    <o:shapelayout v:ext="edit">
      <o:idmap v:ext="edit" data="1"/>
    </o:shapelayout>
  </w:shapeDefaults>
  <w:decimalSymbol w:val=","/>
  <w:listSeparator w:val=";"/>
  <w14:docId w14:val="4B8A8F69"/>
  <w15:docId w15:val="{1526B47F-D896-4C2E-83C9-256F721F6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A0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1812C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note text"/>
    <w:basedOn w:val="a"/>
    <w:link w:val="a8"/>
    <w:rsid w:val="001812C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character" w:styleId="ab">
    <w:name w:val="footnote reference"/>
    <w:uiPriority w:val="99"/>
    <w:rsid w:val="001812CE"/>
    <w:rPr>
      <w:vertAlign w:val="superscript"/>
    </w:rPr>
  </w:style>
  <w:style w:type="character" w:styleId="ac">
    <w:name w:val="Hyperlink"/>
    <w:uiPriority w:val="99"/>
    <w:qFormat/>
    <w:rsid w:val="001812CE"/>
    <w:rPr>
      <w:color w:val="0000FF"/>
      <w:u w:val="single"/>
    </w:rPr>
  </w:style>
  <w:style w:type="table" w:styleId="ad">
    <w:name w:val="Table Grid"/>
    <w:basedOn w:val="a1"/>
    <w:uiPriority w:val="39"/>
    <w:rsid w:val="00181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sid w:val="001812CE"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  <w:rsid w:val="001812CE"/>
  </w:style>
  <w:style w:type="character" w:customStyle="1" w:styleId="a6">
    <w:name w:val="Нижний колонтитул Знак"/>
    <w:basedOn w:val="a0"/>
    <w:link w:val="a5"/>
    <w:uiPriority w:val="99"/>
    <w:rsid w:val="001812CE"/>
  </w:style>
  <w:style w:type="character" w:customStyle="1" w:styleId="a8">
    <w:name w:val="Текст сноски Знак"/>
    <w:basedOn w:val="a0"/>
    <w:link w:val="a7"/>
    <w:rsid w:val="001812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link w:val="ae"/>
    <w:uiPriority w:val="34"/>
    <w:qFormat/>
    <w:rsid w:val="001812CE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Абзац списка Знак"/>
    <w:aliases w:val="Заголовок_3 Знак"/>
    <w:link w:val="1"/>
    <w:uiPriority w:val="34"/>
    <w:locked/>
    <w:rsid w:val="001812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Без интервала1"/>
    <w:uiPriority w:val="1"/>
    <w:qFormat/>
    <w:rsid w:val="001812CE"/>
    <w:pPr>
      <w:spacing w:after="0" w:line="240" w:lineRule="auto"/>
    </w:pPr>
    <w:rPr>
      <w:rFonts w:ascii="Calibri" w:eastAsia="Times New Roman" w:hAnsi="Calibri" w:cs="Calibri"/>
      <w:i/>
      <w:iCs/>
      <w:lang w:val="en-US" w:eastAsia="en-US"/>
    </w:rPr>
  </w:style>
  <w:style w:type="paragraph" w:styleId="af">
    <w:name w:val="List Paragraph"/>
    <w:aliases w:val="Заголовок_3"/>
    <w:basedOn w:val="a"/>
    <w:uiPriority w:val="34"/>
    <w:qFormat/>
    <w:rsid w:val="007A3E00"/>
    <w:pPr>
      <w:ind w:left="720"/>
      <w:contextualSpacing/>
    </w:pPr>
  </w:style>
  <w:style w:type="paragraph" w:customStyle="1" w:styleId="af0">
    <w:name w:val="ШапкаПоследняя"/>
    <w:basedOn w:val="af1"/>
    <w:next w:val="af2"/>
    <w:uiPriority w:val="99"/>
    <w:rsid w:val="00E95D1D"/>
    <w:pPr>
      <w:keepLines/>
      <w:pBdr>
        <w:top w:val="none" w:sz="0" w:space="0" w:color="auto"/>
        <w:left w:val="none" w:sz="0" w:space="0" w:color="auto"/>
        <w:bottom w:val="single" w:sz="6" w:space="15" w:color="auto"/>
        <w:right w:val="none" w:sz="0" w:space="0" w:color="auto"/>
      </w:pBdr>
      <w:shd w:val="clear" w:color="auto" w:fill="auto"/>
      <w:tabs>
        <w:tab w:val="left" w:pos="720"/>
      </w:tabs>
      <w:spacing w:after="320" w:line="180" w:lineRule="atLeast"/>
      <w:ind w:left="720" w:hanging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E95D1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a0"/>
    <w:rsid w:val="00E95D1D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f1">
    <w:name w:val="Message Header"/>
    <w:basedOn w:val="a"/>
    <w:link w:val="af3"/>
    <w:uiPriority w:val="99"/>
    <w:semiHidden/>
    <w:unhideWhenUsed/>
    <w:rsid w:val="00E95D1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3">
    <w:name w:val="Шапка Знак"/>
    <w:basedOn w:val="a0"/>
    <w:link w:val="af1"/>
    <w:uiPriority w:val="99"/>
    <w:semiHidden/>
    <w:rsid w:val="00E95D1D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2">
    <w:name w:val="Body Text"/>
    <w:basedOn w:val="a"/>
    <w:link w:val="af4"/>
    <w:uiPriority w:val="99"/>
    <w:semiHidden/>
    <w:unhideWhenUsed/>
    <w:rsid w:val="00E95D1D"/>
    <w:pPr>
      <w:spacing w:after="120"/>
    </w:pPr>
  </w:style>
  <w:style w:type="character" w:customStyle="1" w:styleId="af4">
    <w:name w:val="Основной текст Знак"/>
    <w:basedOn w:val="a0"/>
    <w:link w:val="af2"/>
    <w:uiPriority w:val="99"/>
    <w:semiHidden/>
    <w:rsid w:val="00E95D1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crap_metal@kolagmk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kolagmk.ru/suppliers/contractual-documentation/" TargetMode="External"/><Relationship Id="rId4" Type="http://schemas.openxmlformats.org/officeDocument/2006/relationships/styles" Target="styles.xml"/><Relationship Id="rId9" Type="http://schemas.openxmlformats.org/officeDocument/2006/relationships/image" Target="media/image1.tiff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olagmk.ru" TargetMode="External"/><Relationship Id="rId1" Type="http://schemas.openxmlformats.org/officeDocument/2006/relationships/hyperlink" Target="mailto:sn@kolagm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25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D3FB54-E38F-410B-8854-EC281F5C2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2</Pages>
  <Words>834</Words>
  <Characters>4756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"ГМК "Норильский никель"</Company>
  <LinksUpToDate>false</LinksUpToDate>
  <CharactersWithSpaces>5579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Соничев Александр Юрьевич</dc:creator>
  <cp:lastModifiedBy>Иванов Михаил Анатольевич</cp:lastModifiedBy>
  <cp:revision>125</cp:revision>
  <cp:lastPrinted>2019-10-07T11:39:00Z</cp:lastPrinted>
  <dcterms:created xsi:type="dcterms:W3CDTF">2021-11-25T08:41:00Z</dcterms:created>
  <dcterms:modified xsi:type="dcterms:W3CDTF">2026-09-09T07:54:00Z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1033-10.2.0.5811</vt:lpwstr>
  </property>
</Properties>
</file>