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0CF1" w:rsidRPr="006F2B0E" w:rsidRDefault="00530CF1" w:rsidP="00787A9A">
      <w:pPr>
        <w:tabs>
          <w:tab w:val="left" w:pos="7088"/>
          <w:tab w:val="left" w:pos="7230"/>
        </w:tabs>
        <w:spacing w:after="0" w:line="240" w:lineRule="auto"/>
        <w:jc w:val="right"/>
        <w:rPr>
          <w:rFonts w:ascii="Tahoma" w:hAnsi="Tahoma" w:cs="Tahoma"/>
          <w:sz w:val="20"/>
          <w:szCs w:val="16"/>
        </w:rPr>
      </w:pPr>
    </w:p>
    <w:p w:rsidR="00FA5A5E" w:rsidRDefault="00F43827">
      <w:pPr>
        <w:tabs>
          <w:tab w:val="left" w:pos="7088"/>
          <w:tab w:val="left" w:pos="7230"/>
        </w:tabs>
        <w:spacing w:after="0" w:line="240" w:lineRule="auto"/>
        <w:jc w:val="right"/>
        <w:rPr>
          <w:rFonts w:ascii="Tahoma" w:hAnsi="Tahoma" w:cs="Tahoma"/>
        </w:rPr>
      </w:pPr>
      <w:r>
        <w:rPr>
          <w:rFonts w:ascii="Tahoma" w:hAnsi="Tahoma" w:cs="Tahoma"/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5177155</wp:posOffset>
            </wp:positionH>
            <wp:positionV relativeFrom="paragraph">
              <wp:posOffset>76200</wp:posOffset>
            </wp:positionV>
            <wp:extent cx="1143635" cy="933450"/>
            <wp:effectExtent l="0" t="0" r="0" b="0"/>
            <wp:wrapSquare wrapText="bothSides"/>
            <wp:docPr id="1" name="Рисунок 1" descr="P:\PR\___СТАНДАРТ Фирменный стиль\КОНСТАНТЫ\ОКС НН\КОЛЬСКАЯ ГМК\KGMK_чб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P:\PR\___СТАНДАРТ Фирменный стиль\КОНСТАНТЫ\ОКС НН\КОЛЬСКАЯ ГМК\KGMK_чб.tif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363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A5A5E" w:rsidRDefault="00FA5A5E">
      <w:pPr>
        <w:spacing w:after="0" w:line="240" w:lineRule="auto"/>
        <w:rPr>
          <w:rFonts w:ascii="Tahoma" w:hAnsi="Tahoma" w:cs="Tahoma"/>
        </w:rPr>
      </w:pPr>
    </w:p>
    <w:p w:rsidR="00FA5A5E" w:rsidRDefault="00FA5A5E">
      <w:pPr>
        <w:spacing w:after="0" w:line="240" w:lineRule="auto"/>
        <w:rPr>
          <w:rFonts w:ascii="Tahoma" w:hAnsi="Tahoma" w:cs="Tahoma"/>
        </w:rPr>
      </w:pPr>
    </w:p>
    <w:p w:rsidR="00FA5A5E" w:rsidRPr="008C588B" w:rsidRDefault="00FA5A5E" w:rsidP="00B37B20">
      <w:pPr>
        <w:spacing w:after="120"/>
        <w:rPr>
          <w:rFonts w:ascii="Tahoma" w:hAnsi="Tahoma" w:cs="Tahoma"/>
          <w:sz w:val="20"/>
          <w:szCs w:val="20"/>
        </w:rPr>
      </w:pPr>
    </w:p>
    <w:p w:rsidR="003B1BD6" w:rsidRDefault="003B1BD6">
      <w:pPr>
        <w:spacing w:after="120"/>
        <w:jc w:val="right"/>
        <w:rPr>
          <w:rFonts w:ascii="Tahoma" w:hAnsi="Tahoma" w:cs="Tahoma"/>
          <w:b/>
          <w:sz w:val="20"/>
          <w:szCs w:val="20"/>
        </w:rPr>
      </w:pPr>
    </w:p>
    <w:p w:rsidR="003B1BD6" w:rsidRDefault="003B1BD6">
      <w:pPr>
        <w:spacing w:after="120"/>
        <w:jc w:val="right"/>
        <w:rPr>
          <w:rFonts w:ascii="Tahoma" w:hAnsi="Tahoma" w:cs="Tahoma"/>
          <w:b/>
          <w:sz w:val="20"/>
          <w:szCs w:val="20"/>
        </w:rPr>
      </w:pPr>
    </w:p>
    <w:p w:rsidR="006F2B0E" w:rsidRDefault="005D7215" w:rsidP="00F804B1">
      <w:pPr>
        <w:spacing w:after="0" w:line="240" w:lineRule="auto"/>
        <w:ind w:firstLine="567"/>
        <w:jc w:val="right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Руководителю организации</w:t>
      </w:r>
      <w:bookmarkStart w:id="0" w:name="_Toc450918090"/>
      <w:bookmarkStart w:id="1" w:name="_Toc458791447"/>
    </w:p>
    <w:p w:rsidR="00F804B1" w:rsidRPr="008328F8" w:rsidRDefault="00F804B1" w:rsidP="00F804B1">
      <w:pPr>
        <w:spacing w:after="0" w:line="240" w:lineRule="auto"/>
        <w:ind w:firstLine="567"/>
        <w:jc w:val="right"/>
        <w:rPr>
          <w:rFonts w:ascii="Tahoma" w:hAnsi="Tahoma" w:cs="Tahoma"/>
          <w:b/>
        </w:rPr>
      </w:pPr>
    </w:p>
    <w:p w:rsidR="00FA5A5E" w:rsidRPr="008328F8" w:rsidRDefault="00F43827">
      <w:pPr>
        <w:ind w:left="709"/>
        <w:jc w:val="center"/>
        <w:outlineLvl w:val="0"/>
        <w:rPr>
          <w:rFonts w:ascii="Tahoma" w:hAnsi="Tahoma" w:cs="Tahoma"/>
          <w:b/>
        </w:rPr>
      </w:pPr>
      <w:r w:rsidRPr="008328F8">
        <w:rPr>
          <w:rFonts w:ascii="Tahoma" w:hAnsi="Tahoma" w:cs="Tahoma"/>
          <w:b/>
        </w:rPr>
        <w:t>Приглашение к участию в процедуре</w:t>
      </w:r>
      <w:bookmarkEnd w:id="0"/>
      <w:bookmarkEnd w:id="1"/>
      <w:r w:rsidR="00C64908" w:rsidRPr="008328F8">
        <w:rPr>
          <w:rFonts w:ascii="Tahoma" w:hAnsi="Tahoma" w:cs="Tahoma"/>
          <w:b/>
        </w:rPr>
        <w:t xml:space="preserve"> реализации</w:t>
      </w:r>
    </w:p>
    <w:p w:rsidR="00FA5A5E" w:rsidRPr="008328F8" w:rsidRDefault="009E0C3F">
      <w:pPr>
        <w:rPr>
          <w:rFonts w:ascii="Tahoma" w:hAnsi="Tahoma" w:cs="Tahoma"/>
        </w:rPr>
      </w:pPr>
      <w:r>
        <w:rPr>
          <w:rFonts w:ascii="Tahoma" w:hAnsi="Tahoma" w:cs="Tahoma"/>
        </w:rPr>
        <w:t>ОО</w:t>
      </w:r>
      <w:r w:rsidR="00F43827" w:rsidRPr="008328F8">
        <w:rPr>
          <w:rFonts w:ascii="Tahoma" w:hAnsi="Tahoma" w:cs="Tahoma"/>
        </w:rPr>
        <w:t>О «</w:t>
      </w:r>
      <w:r>
        <w:rPr>
          <w:rFonts w:ascii="Tahoma" w:hAnsi="Tahoma" w:cs="Tahoma"/>
        </w:rPr>
        <w:t>Печенгастрой</w:t>
      </w:r>
      <w:r w:rsidR="00F43827" w:rsidRPr="008328F8">
        <w:rPr>
          <w:rFonts w:ascii="Tahoma" w:hAnsi="Tahoma" w:cs="Tahoma"/>
        </w:rPr>
        <w:t>» приглашает Вас принять участие в следующей процедуре</w:t>
      </w:r>
      <w:r w:rsidR="00395C90" w:rsidRPr="008328F8">
        <w:rPr>
          <w:rFonts w:ascii="Tahoma" w:hAnsi="Tahoma" w:cs="Tahoma"/>
        </w:rPr>
        <w:t xml:space="preserve"> реализации</w:t>
      </w:r>
      <w:r w:rsidR="00F43827" w:rsidRPr="008328F8">
        <w:rPr>
          <w:rFonts w:ascii="Tahoma" w:hAnsi="Tahoma" w:cs="Tahoma"/>
        </w:rPr>
        <w:t>:</w:t>
      </w:r>
    </w:p>
    <w:tbl>
      <w:tblPr>
        <w:tblW w:w="10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6" w:type="dxa"/>
          <w:left w:w="130" w:type="dxa"/>
          <w:bottom w:w="86" w:type="dxa"/>
          <w:right w:w="130" w:type="dxa"/>
        </w:tblCellMar>
        <w:tblLook w:val="04A0" w:firstRow="1" w:lastRow="0" w:firstColumn="1" w:lastColumn="0" w:noHBand="0" w:noVBand="1"/>
      </w:tblPr>
      <w:tblGrid>
        <w:gridCol w:w="2689"/>
        <w:gridCol w:w="7412"/>
      </w:tblGrid>
      <w:tr w:rsidR="00FA5A5E" w:rsidRPr="005E2EEF" w:rsidTr="00F804B1">
        <w:trPr>
          <w:trHeight w:val="522"/>
        </w:trPr>
        <w:tc>
          <w:tcPr>
            <w:tcW w:w="2689" w:type="dxa"/>
            <w:shd w:val="clear" w:color="auto" w:fill="auto"/>
          </w:tcPr>
          <w:p w:rsidR="00FA5A5E" w:rsidRPr="005E2EEF" w:rsidRDefault="00F43827" w:rsidP="001B5252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 xml:space="preserve">1. Предмет </w:t>
            </w:r>
            <w:r w:rsidR="00F43BC7" w:rsidRPr="005E2EEF">
              <w:rPr>
                <w:rFonts w:ascii="Tahoma" w:hAnsi="Tahoma" w:cs="Tahoma"/>
                <w:sz w:val="20"/>
                <w:szCs w:val="20"/>
              </w:rPr>
              <w:t>процедуры реализации</w:t>
            </w:r>
            <w:r w:rsidR="00150300" w:rsidRPr="005E2EEF">
              <w:rPr>
                <w:rFonts w:ascii="Tahoma" w:hAnsi="Tahoma" w:cs="Tahoma"/>
                <w:sz w:val="20"/>
                <w:szCs w:val="20"/>
              </w:rPr>
              <w:t>.</w:t>
            </w:r>
          </w:p>
        </w:tc>
        <w:tc>
          <w:tcPr>
            <w:tcW w:w="7412" w:type="dxa"/>
            <w:shd w:val="clear" w:color="auto" w:fill="auto"/>
          </w:tcPr>
          <w:p w:rsidR="00514C59" w:rsidRDefault="008328F8" w:rsidP="00514C59">
            <w:pPr>
              <w:pStyle w:val="10"/>
              <w:jc w:val="both"/>
              <w:rPr>
                <w:rFonts w:ascii="Tahoma" w:hAnsi="Tahoma" w:cs="Tahoma"/>
                <w:b/>
                <w:i w:val="0"/>
                <w:lang w:val="ru-RU"/>
              </w:rPr>
            </w:pPr>
            <w:r w:rsidRPr="00CF4520">
              <w:rPr>
                <w:rFonts w:ascii="Tahoma" w:hAnsi="Tahoma" w:cs="Tahoma"/>
                <w:b/>
                <w:i w:val="0"/>
                <w:lang w:val="ru-RU"/>
              </w:rPr>
              <w:t>Лот</w:t>
            </w:r>
            <w:r w:rsidRPr="00CF4520">
              <w:rPr>
                <w:rFonts w:ascii="Tahoma" w:hAnsi="Tahoma" w:cs="Tahoma"/>
                <w:b/>
                <w:i w:val="0"/>
              </w:rPr>
              <w:t> </w:t>
            </w:r>
            <w:r w:rsidRPr="00CF4520">
              <w:rPr>
                <w:rFonts w:ascii="Tahoma" w:hAnsi="Tahoma" w:cs="Tahoma"/>
                <w:b/>
                <w:i w:val="0"/>
                <w:lang w:val="ru-RU"/>
              </w:rPr>
              <w:t>№1</w:t>
            </w:r>
            <w:r w:rsidR="00514C59">
              <w:rPr>
                <w:rFonts w:ascii="Tahoma" w:hAnsi="Tahoma" w:cs="Tahoma"/>
                <w:b/>
                <w:i w:val="0"/>
                <w:lang w:val="ru-RU"/>
              </w:rPr>
              <w:t>3</w:t>
            </w:r>
            <w:r w:rsidR="009E0C3F">
              <w:rPr>
                <w:rFonts w:ascii="Tahoma" w:hAnsi="Tahoma" w:cs="Tahoma"/>
                <w:b/>
                <w:i w:val="0"/>
                <w:lang w:val="ru-RU"/>
              </w:rPr>
              <w:t>20</w:t>
            </w:r>
            <w:r w:rsidR="005447CA">
              <w:rPr>
                <w:rFonts w:ascii="Tahoma" w:hAnsi="Tahoma" w:cs="Tahoma"/>
                <w:b/>
                <w:i w:val="0"/>
                <w:lang w:val="ru-RU"/>
              </w:rPr>
              <w:t>/</w:t>
            </w:r>
            <w:r w:rsidR="001376D7">
              <w:rPr>
                <w:rFonts w:ascii="Tahoma" w:hAnsi="Tahoma" w:cs="Tahoma"/>
                <w:b/>
                <w:i w:val="0"/>
                <w:lang w:val="ru-RU"/>
              </w:rPr>
              <w:t>2</w:t>
            </w:r>
            <w:r w:rsidR="00041022">
              <w:rPr>
                <w:rFonts w:ascii="Tahoma" w:hAnsi="Tahoma" w:cs="Tahoma"/>
                <w:b/>
                <w:i w:val="0"/>
                <w:lang w:val="ru-RU"/>
              </w:rPr>
              <w:t>п</w:t>
            </w:r>
            <w:r w:rsidR="00BB1534" w:rsidRPr="00CF4520">
              <w:rPr>
                <w:rFonts w:ascii="Tahoma" w:hAnsi="Tahoma" w:cs="Tahoma"/>
                <w:b/>
                <w:i w:val="0"/>
                <w:lang w:val="ru-RU"/>
              </w:rPr>
              <w:t>с</w:t>
            </w:r>
          </w:p>
          <w:p w:rsidR="0046760A" w:rsidRPr="001376D7" w:rsidRDefault="008328F8" w:rsidP="009E0C3F">
            <w:pPr>
              <w:pStyle w:val="10"/>
              <w:jc w:val="both"/>
              <w:rPr>
                <w:rFonts w:ascii="Tahoma" w:hAnsi="Tahoma" w:cs="Tahoma"/>
                <w:i w:val="0"/>
                <w:lang w:val="ru-RU"/>
              </w:rPr>
            </w:pPr>
            <w:r w:rsidRPr="00CF4520">
              <w:rPr>
                <w:rFonts w:ascii="Tahoma" w:hAnsi="Tahoma" w:cs="Tahoma"/>
                <w:i w:val="0"/>
                <w:lang w:val="ru-RU"/>
              </w:rPr>
              <w:br/>
            </w:r>
            <w:r w:rsidR="001376D7" w:rsidRPr="001376D7">
              <w:rPr>
                <w:rFonts w:ascii="Tahoma" w:eastAsiaTheme="minorHAnsi" w:hAnsi="Tahoma" w:cs="Tahoma"/>
                <w:i w:val="0"/>
                <w:iCs w:val="0"/>
                <w:lang w:val="ru-RU"/>
              </w:rPr>
              <w:t>Лом, отходы (Титан лом), в количестве 4,715 тонн (</w:t>
            </w:r>
            <w:proofErr w:type="spellStart"/>
            <w:r w:rsidR="001376D7" w:rsidRPr="001376D7">
              <w:rPr>
                <w:rFonts w:ascii="Tahoma" w:eastAsiaTheme="minorHAnsi" w:hAnsi="Tahoma" w:cs="Tahoma"/>
                <w:i w:val="0"/>
                <w:iCs w:val="0"/>
                <w:lang w:val="ru-RU"/>
              </w:rPr>
              <w:t>толеранс</w:t>
            </w:r>
            <w:proofErr w:type="spellEnd"/>
            <w:r w:rsidR="001376D7" w:rsidRPr="001376D7">
              <w:rPr>
                <w:rFonts w:ascii="Tahoma" w:eastAsiaTheme="minorHAnsi" w:hAnsi="Tahoma" w:cs="Tahoma"/>
                <w:i w:val="0"/>
                <w:iCs w:val="0"/>
                <w:lang w:val="ru-RU"/>
              </w:rPr>
              <w:t xml:space="preserve"> +/-25%)</w:t>
            </w:r>
          </w:p>
        </w:tc>
      </w:tr>
      <w:tr w:rsidR="00B553DA" w:rsidRPr="005E2EEF" w:rsidTr="00F804B1">
        <w:trPr>
          <w:trHeight w:val="14"/>
        </w:trPr>
        <w:tc>
          <w:tcPr>
            <w:tcW w:w="2689" w:type="dxa"/>
            <w:shd w:val="clear" w:color="auto" w:fill="auto"/>
          </w:tcPr>
          <w:p w:rsidR="00B553DA" w:rsidRPr="005E2EEF" w:rsidRDefault="000C1290" w:rsidP="000C1290">
            <w:pPr>
              <w:pStyle w:val="af"/>
              <w:numPr>
                <w:ilvl w:val="0"/>
                <w:numId w:val="6"/>
              </w:numPr>
              <w:spacing w:after="0" w:line="240" w:lineRule="auto"/>
              <w:ind w:left="291" w:hanging="219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Описание лома</w:t>
            </w:r>
          </w:p>
        </w:tc>
        <w:tc>
          <w:tcPr>
            <w:tcW w:w="7412" w:type="dxa"/>
            <w:shd w:val="clear" w:color="auto" w:fill="auto"/>
          </w:tcPr>
          <w:p w:rsidR="00B553DA" w:rsidRPr="005E2EEF" w:rsidRDefault="00EC4C3D" w:rsidP="00622743">
            <w:pPr>
              <w:spacing w:after="0" w:line="240" w:lineRule="auto"/>
              <w:contextualSpacing/>
              <w:jc w:val="both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Лом образован </w:t>
            </w:r>
            <w:r w:rsidRPr="004A12CD">
              <w:rPr>
                <w:rFonts w:ascii="Tahoma" w:hAnsi="Tahoma" w:cs="Tahoma"/>
                <w:sz w:val="20"/>
                <w:szCs w:val="20"/>
              </w:rPr>
              <w:t>в результате изготовлении продукции</w:t>
            </w:r>
          </w:p>
        </w:tc>
      </w:tr>
      <w:tr w:rsidR="00FA5A5E" w:rsidRPr="005E2EEF" w:rsidTr="00F804B1">
        <w:trPr>
          <w:trHeight w:val="256"/>
        </w:trPr>
        <w:tc>
          <w:tcPr>
            <w:tcW w:w="2689" w:type="dxa"/>
            <w:shd w:val="clear" w:color="auto" w:fill="auto"/>
          </w:tcPr>
          <w:p w:rsidR="00FA5A5E" w:rsidRPr="005E2EEF" w:rsidRDefault="00B553DA" w:rsidP="001B5252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3</w:t>
            </w:r>
            <w:r w:rsidR="00F43827" w:rsidRPr="005E2EEF">
              <w:rPr>
                <w:rFonts w:ascii="Tahoma" w:hAnsi="Tahoma" w:cs="Tahoma"/>
                <w:sz w:val="20"/>
                <w:szCs w:val="20"/>
              </w:rPr>
              <w:t xml:space="preserve">. </w:t>
            </w:r>
            <w:r w:rsidR="00535D53" w:rsidRPr="005E2EEF">
              <w:rPr>
                <w:rFonts w:ascii="Tahoma" w:hAnsi="Tahoma" w:cs="Tahoma"/>
                <w:sz w:val="20"/>
                <w:szCs w:val="20"/>
              </w:rPr>
              <w:t>Способ проведения процедуры реализации</w:t>
            </w:r>
          </w:p>
        </w:tc>
        <w:tc>
          <w:tcPr>
            <w:tcW w:w="7412" w:type="dxa"/>
            <w:shd w:val="clear" w:color="auto" w:fill="auto"/>
            <w:vAlign w:val="center"/>
          </w:tcPr>
          <w:p w:rsidR="00FA5A5E" w:rsidRPr="005E2EEF" w:rsidRDefault="00B83B74" w:rsidP="00C743A4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Запрос</w:t>
            </w:r>
            <w:r w:rsidR="00090B24" w:rsidRPr="005E2EEF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887AF7" w:rsidRPr="005E2EEF">
              <w:rPr>
                <w:rFonts w:ascii="Tahoma" w:hAnsi="Tahoma" w:cs="Tahoma"/>
                <w:sz w:val="20"/>
                <w:szCs w:val="20"/>
              </w:rPr>
              <w:t>цен</w:t>
            </w:r>
          </w:p>
        </w:tc>
      </w:tr>
      <w:tr w:rsidR="00FA5A5E" w:rsidRPr="005E2EEF" w:rsidTr="00F804B1">
        <w:trPr>
          <w:trHeight w:val="1328"/>
        </w:trPr>
        <w:tc>
          <w:tcPr>
            <w:tcW w:w="2689" w:type="dxa"/>
            <w:shd w:val="clear" w:color="auto" w:fill="auto"/>
          </w:tcPr>
          <w:p w:rsidR="00FA5A5E" w:rsidRPr="005E2EEF" w:rsidRDefault="00B553DA" w:rsidP="001B5252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4</w:t>
            </w:r>
            <w:r w:rsidR="00F43827" w:rsidRPr="005E2EEF">
              <w:rPr>
                <w:rFonts w:ascii="Tahoma" w:hAnsi="Tahoma" w:cs="Tahoma"/>
                <w:sz w:val="20"/>
                <w:szCs w:val="20"/>
              </w:rPr>
              <w:t>. Срок подачи предложения</w:t>
            </w:r>
          </w:p>
        </w:tc>
        <w:tc>
          <w:tcPr>
            <w:tcW w:w="7412" w:type="dxa"/>
            <w:shd w:val="clear" w:color="auto" w:fill="auto"/>
          </w:tcPr>
          <w:p w:rsidR="00F0206E" w:rsidRPr="005E2EEF" w:rsidRDefault="00F43827" w:rsidP="00882293">
            <w:pPr>
              <w:spacing w:after="0" w:line="240" w:lineRule="auto"/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  <w:r w:rsidRPr="005E2EEF">
              <w:rPr>
                <w:rFonts w:ascii="Tahoma" w:hAnsi="Tahoma" w:cs="Tahoma"/>
                <w:b/>
                <w:sz w:val="20"/>
                <w:szCs w:val="20"/>
              </w:rPr>
              <w:t>До</w:t>
            </w:r>
            <w:r w:rsidR="008328F8" w:rsidRPr="005E2EEF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E303C3" w:rsidRPr="005E2EEF">
              <w:rPr>
                <w:rFonts w:ascii="Tahoma" w:hAnsi="Tahoma" w:cs="Tahoma"/>
                <w:b/>
                <w:sz w:val="20"/>
                <w:szCs w:val="20"/>
              </w:rPr>
              <w:t>23:59</w:t>
            </w:r>
            <w:r w:rsidR="00FA73BE" w:rsidRPr="005E2EEF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5E2EEF">
              <w:rPr>
                <w:rFonts w:ascii="Tahoma" w:hAnsi="Tahoma" w:cs="Tahoma"/>
                <w:b/>
                <w:sz w:val="20"/>
                <w:szCs w:val="20"/>
              </w:rPr>
              <w:t>(МСК)</w:t>
            </w:r>
            <w:r w:rsidR="00C02DA7" w:rsidRPr="005E2EEF">
              <w:rPr>
                <w:rFonts w:ascii="Tahoma" w:hAnsi="Tahoma" w:cs="Tahoma"/>
                <w:b/>
                <w:sz w:val="20"/>
                <w:szCs w:val="20"/>
              </w:rPr>
              <w:t xml:space="preserve"> </w:t>
            </w:r>
            <w:r w:rsidR="001C0942">
              <w:rPr>
                <w:rFonts w:ascii="Tahoma" w:hAnsi="Tahoma" w:cs="Tahoma"/>
                <w:b/>
                <w:sz w:val="20"/>
                <w:szCs w:val="20"/>
              </w:rPr>
              <w:t>2</w:t>
            </w:r>
            <w:r w:rsidR="006A2E13">
              <w:rPr>
                <w:rFonts w:ascii="Tahoma" w:hAnsi="Tahoma" w:cs="Tahoma"/>
                <w:b/>
                <w:sz w:val="20"/>
                <w:szCs w:val="20"/>
              </w:rPr>
              <w:t>9</w:t>
            </w:r>
            <w:r w:rsidR="008328F8" w:rsidRPr="005E2EEF">
              <w:rPr>
                <w:rFonts w:ascii="Tahoma" w:hAnsi="Tahoma" w:cs="Tahoma"/>
                <w:b/>
                <w:sz w:val="20"/>
                <w:szCs w:val="20"/>
              </w:rPr>
              <w:t>.</w:t>
            </w:r>
            <w:r w:rsidR="00472F76">
              <w:rPr>
                <w:rFonts w:ascii="Tahoma" w:hAnsi="Tahoma" w:cs="Tahoma"/>
                <w:b/>
                <w:sz w:val="20"/>
                <w:szCs w:val="20"/>
              </w:rPr>
              <w:t>0</w:t>
            </w:r>
            <w:r w:rsidR="001C0942">
              <w:rPr>
                <w:rFonts w:ascii="Tahoma" w:hAnsi="Tahoma" w:cs="Tahoma"/>
                <w:b/>
                <w:sz w:val="20"/>
                <w:szCs w:val="20"/>
              </w:rPr>
              <w:t>9</w:t>
            </w:r>
            <w:r w:rsidR="008328F8" w:rsidRPr="005E2EEF">
              <w:rPr>
                <w:rFonts w:ascii="Tahoma" w:hAnsi="Tahoma" w:cs="Tahoma"/>
                <w:b/>
                <w:sz w:val="20"/>
                <w:szCs w:val="20"/>
              </w:rPr>
              <w:t>.20</w:t>
            </w:r>
            <w:r w:rsidR="00472F76">
              <w:rPr>
                <w:rFonts w:ascii="Tahoma" w:hAnsi="Tahoma" w:cs="Tahoma"/>
                <w:b/>
                <w:sz w:val="20"/>
                <w:szCs w:val="20"/>
              </w:rPr>
              <w:t>26</w:t>
            </w:r>
          </w:p>
          <w:p w:rsidR="00C02DA7" w:rsidRPr="005E2EEF" w:rsidRDefault="00C02DA7" w:rsidP="00882293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 xml:space="preserve">на сайте </w:t>
            </w:r>
            <w:r w:rsidR="00105C6F" w:rsidRPr="005E2EEF">
              <w:rPr>
                <w:rFonts w:ascii="Tahoma" w:hAnsi="Tahoma" w:cs="Tahoma"/>
                <w:color w:val="3414F4"/>
                <w:sz w:val="20"/>
                <w:szCs w:val="20"/>
                <w:u w:val="single"/>
              </w:rPr>
              <w:t>https://www.kolagmk.ru/non-core-assets/scrap/</w:t>
            </w:r>
          </w:p>
          <w:p w:rsidR="00FA5A5E" w:rsidRPr="005E2EEF" w:rsidRDefault="00F43827" w:rsidP="00882293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(предложения/ дополнения/уточнения, полученные после указанного срока либо не соответствующие требованиям, рассматриваться не будут).</w:t>
            </w:r>
          </w:p>
          <w:p w:rsidR="00FA5A5E" w:rsidRPr="005E2EEF" w:rsidRDefault="00F43827" w:rsidP="00882293">
            <w:pPr>
              <w:spacing w:line="240" w:lineRule="auto"/>
              <w:ind w:right="333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  <w:t>Заказчик вправе при необходимости изменить данный срок</w:t>
            </w:r>
            <w:r w:rsidR="0073719F" w:rsidRPr="005E2EEF"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  <w:t>.</w:t>
            </w:r>
          </w:p>
        </w:tc>
      </w:tr>
      <w:tr w:rsidR="008328F8" w:rsidRPr="005E2EEF" w:rsidTr="00F804B1">
        <w:trPr>
          <w:trHeight w:val="29"/>
        </w:trPr>
        <w:tc>
          <w:tcPr>
            <w:tcW w:w="2689" w:type="dxa"/>
            <w:shd w:val="clear" w:color="auto" w:fill="auto"/>
          </w:tcPr>
          <w:p w:rsidR="008328F8" w:rsidRPr="005E2EEF" w:rsidRDefault="008328F8" w:rsidP="008328F8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5. Местонахождение</w:t>
            </w:r>
          </w:p>
        </w:tc>
        <w:tc>
          <w:tcPr>
            <w:tcW w:w="7412" w:type="dxa"/>
            <w:shd w:val="clear" w:color="auto" w:fill="auto"/>
          </w:tcPr>
          <w:p w:rsidR="008328F8" w:rsidRPr="005E2EEF" w:rsidRDefault="001C0942" w:rsidP="00EC4C3D">
            <w:pPr>
              <w:spacing w:after="0" w:line="240" w:lineRule="auto"/>
              <w:jc w:val="both"/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color w:val="000000" w:themeColor="text1"/>
                <w:sz w:val="20"/>
                <w:szCs w:val="20"/>
              </w:rPr>
              <w:t xml:space="preserve">г. </w:t>
            </w:r>
            <w:r w:rsidR="00EC4C3D">
              <w:rPr>
                <w:rFonts w:ascii="Tahoma" w:hAnsi="Tahoma" w:cs="Tahoma"/>
                <w:color w:val="000000" w:themeColor="text1"/>
                <w:sz w:val="20"/>
                <w:szCs w:val="20"/>
              </w:rPr>
              <w:t>Мончегорск</w:t>
            </w:r>
            <w:r>
              <w:rPr>
                <w:rFonts w:ascii="Tahoma" w:hAnsi="Tahoma" w:cs="Tahoma"/>
                <w:color w:val="000000" w:themeColor="text1"/>
                <w:sz w:val="20"/>
                <w:szCs w:val="20"/>
              </w:rPr>
              <w:t xml:space="preserve">, </w:t>
            </w:r>
            <w:r>
              <w:rPr>
                <w:rFonts w:eastAsia="Times New Roman"/>
              </w:rPr>
              <w:t xml:space="preserve">территория </w:t>
            </w:r>
            <w:r w:rsidR="00EC4C3D">
              <w:rPr>
                <w:rFonts w:eastAsia="Times New Roman"/>
              </w:rPr>
              <w:t>РМЦ</w:t>
            </w:r>
          </w:p>
        </w:tc>
      </w:tr>
      <w:tr w:rsidR="008328F8" w:rsidRPr="005E2EEF" w:rsidTr="00F804B1">
        <w:trPr>
          <w:trHeight w:val="620"/>
        </w:trPr>
        <w:tc>
          <w:tcPr>
            <w:tcW w:w="2689" w:type="dxa"/>
            <w:shd w:val="clear" w:color="auto" w:fill="auto"/>
          </w:tcPr>
          <w:p w:rsidR="008328F8" w:rsidRPr="005E2EEF" w:rsidRDefault="008328F8" w:rsidP="008328F8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6. Форма, условия и сроки оплаты.</w:t>
            </w:r>
          </w:p>
        </w:tc>
        <w:tc>
          <w:tcPr>
            <w:tcW w:w="7412" w:type="dxa"/>
            <w:shd w:val="clear" w:color="auto" w:fill="auto"/>
          </w:tcPr>
          <w:p w:rsidR="008328F8" w:rsidRPr="005E2EEF" w:rsidRDefault="008328F8" w:rsidP="00882293">
            <w:pPr>
              <w:spacing w:after="0" w:line="240" w:lineRule="auto"/>
              <w:jc w:val="both"/>
              <w:rPr>
                <w:rFonts w:ascii="Tahoma" w:hAnsi="Tahoma" w:cs="Tahoma"/>
                <w:bCs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Реализация после внесения аванса в размере 100%.</w:t>
            </w:r>
          </w:p>
          <w:p w:rsidR="008328F8" w:rsidRPr="005E2EEF" w:rsidRDefault="008328F8" w:rsidP="00882293">
            <w:pPr>
              <w:spacing w:after="0" w:line="240" w:lineRule="auto"/>
              <w:jc w:val="both"/>
              <w:rPr>
                <w:rFonts w:ascii="Tahoma" w:hAnsi="Tahoma" w:cs="Tahoma"/>
                <w:bCs/>
                <w:sz w:val="20"/>
                <w:szCs w:val="20"/>
              </w:rPr>
            </w:pPr>
            <w:r w:rsidRPr="005E2EEF">
              <w:rPr>
                <w:rFonts w:ascii="Tahoma" w:hAnsi="Tahoma" w:cs="Tahoma"/>
                <w:bCs/>
                <w:sz w:val="20"/>
                <w:szCs w:val="20"/>
              </w:rPr>
              <w:t>Учесть в расчетах стоимость разделки до транспортабельного состояния, погрузки, самовывоза</w:t>
            </w:r>
          </w:p>
        </w:tc>
      </w:tr>
      <w:tr w:rsidR="008328F8" w:rsidRPr="005E2EEF" w:rsidTr="00F804B1">
        <w:trPr>
          <w:trHeight w:val="300"/>
        </w:trPr>
        <w:tc>
          <w:tcPr>
            <w:tcW w:w="2689" w:type="dxa"/>
            <w:shd w:val="clear" w:color="auto" w:fill="auto"/>
          </w:tcPr>
          <w:p w:rsidR="008328F8" w:rsidRPr="005E2EEF" w:rsidRDefault="008328F8" w:rsidP="008328F8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7. Срок реализации</w:t>
            </w:r>
          </w:p>
        </w:tc>
        <w:tc>
          <w:tcPr>
            <w:tcW w:w="7412" w:type="dxa"/>
            <w:shd w:val="clear" w:color="auto" w:fill="auto"/>
          </w:tcPr>
          <w:p w:rsidR="008328F8" w:rsidRPr="005E2EEF" w:rsidRDefault="008328F8" w:rsidP="00882293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 xml:space="preserve">В течение </w:t>
            </w:r>
            <w:r w:rsidRPr="005E2EEF">
              <w:rPr>
                <w:rFonts w:ascii="Tahoma" w:hAnsi="Tahoma" w:cs="Tahoma"/>
                <w:sz w:val="20"/>
                <w:szCs w:val="20"/>
                <w:shd w:val="clear" w:color="auto" w:fill="FFFFFF" w:themeFill="background1"/>
              </w:rPr>
              <w:t>1-го месяца</w:t>
            </w:r>
            <w:r w:rsidRPr="005E2EEF">
              <w:rPr>
                <w:rFonts w:ascii="Tahoma" w:hAnsi="Tahoma" w:cs="Tahoma"/>
                <w:sz w:val="20"/>
                <w:szCs w:val="20"/>
              </w:rPr>
              <w:t xml:space="preserve"> от даты заключения договора</w:t>
            </w:r>
          </w:p>
        </w:tc>
      </w:tr>
      <w:tr w:rsidR="008328F8" w:rsidRPr="005E2EEF" w:rsidTr="00F804B1">
        <w:trPr>
          <w:trHeight w:val="582"/>
        </w:trPr>
        <w:tc>
          <w:tcPr>
            <w:tcW w:w="2689" w:type="dxa"/>
            <w:shd w:val="clear" w:color="auto" w:fill="auto"/>
          </w:tcPr>
          <w:p w:rsidR="008328F8" w:rsidRPr="005E2EEF" w:rsidRDefault="008328F8" w:rsidP="008328F8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8. Требование о представлении документов, подтверждающих благонадежность Покупателя</w:t>
            </w:r>
          </w:p>
        </w:tc>
        <w:tc>
          <w:tcPr>
            <w:tcW w:w="7412" w:type="dxa"/>
            <w:shd w:val="clear" w:color="auto" w:fill="auto"/>
          </w:tcPr>
          <w:p w:rsidR="008328F8" w:rsidRPr="005E2EEF" w:rsidRDefault="008328F8" w:rsidP="00882293">
            <w:pPr>
              <w:spacing w:after="0" w:line="240" w:lineRule="auto"/>
              <w:jc w:val="both"/>
              <w:rPr>
                <w:rFonts w:ascii="Tahoma" w:hAnsi="Tahoma" w:cs="Tahoma"/>
                <w:spacing w:val="-5"/>
                <w:sz w:val="20"/>
                <w:szCs w:val="20"/>
              </w:rPr>
            </w:pPr>
            <w:r w:rsidRPr="005E2EEF">
              <w:rPr>
                <w:rFonts w:ascii="Tahoma" w:hAnsi="Tahoma" w:cs="Tahoma"/>
                <w:spacing w:val="-5"/>
                <w:sz w:val="20"/>
                <w:szCs w:val="20"/>
              </w:rPr>
              <w:t>- бухгалтерский баланс, отчет о финансовых результатах за последний отчетный период (копия, заверенная уполномоченным лицом или главным бухгалтером Поставщика с указанием даты заверения;</w:t>
            </w:r>
          </w:p>
          <w:p w:rsidR="008328F8" w:rsidRPr="005E2EEF" w:rsidRDefault="008328F8" w:rsidP="00882293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pacing w:val="-5"/>
                <w:sz w:val="20"/>
                <w:szCs w:val="20"/>
              </w:rPr>
              <w:t>- справка об исполнении налогоплательщиком (плательщиком сборов, налоговым агентом) обязанности по уплате налогов, сборов, пеней, штрафов, выданную не ранее, чем за три месяца до даты подачи Заявки на участие в закупочной процедуре по форме, утверждённой соответствующим приказом ФНС России.</w:t>
            </w:r>
          </w:p>
        </w:tc>
      </w:tr>
      <w:tr w:rsidR="008328F8" w:rsidRPr="005E2EEF" w:rsidTr="00F804B1">
        <w:tc>
          <w:tcPr>
            <w:tcW w:w="2689" w:type="dxa"/>
            <w:shd w:val="clear" w:color="auto" w:fill="auto"/>
          </w:tcPr>
          <w:p w:rsidR="008328F8" w:rsidRPr="005E2EEF" w:rsidRDefault="008328F8" w:rsidP="008328F8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9. Условия ответственности за нарушение обязательств, применимое право и подсудность</w:t>
            </w:r>
          </w:p>
        </w:tc>
        <w:tc>
          <w:tcPr>
            <w:tcW w:w="7412" w:type="dxa"/>
            <w:shd w:val="clear" w:color="auto" w:fill="auto"/>
          </w:tcPr>
          <w:p w:rsidR="008328F8" w:rsidRPr="005E2EEF" w:rsidRDefault="00851DF8" w:rsidP="00882293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 xml:space="preserve">Применимым правом является материальное и процессуальное право Российской Федерации. Споры будут разрешаться в Арбитражном суде </w:t>
            </w:r>
            <w:r w:rsidRPr="001D1027">
              <w:rPr>
                <w:rFonts w:ascii="Tahoma" w:hAnsi="Tahoma" w:cs="Tahoma"/>
                <w:sz w:val="20"/>
                <w:szCs w:val="20"/>
              </w:rPr>
              <w:t>Красноярского края.</w:t>
            </w:r>
            <w:r w:rsidRPr="005E2EEF">
              <w:rPr>
                <w:rFonts w:ascii="Tahoma" w:hAnsi="Tahoma" w:cs="Tahoma"/>
                <w:sz w:val="20"/>
                <w:szCs w:val="20"/>
              </w:rPr>
              <w:t xml:space="preserve"> Условия ответственности будут определены заказчиком в форме договора, направляемой участнику, предложение которого будет признано лучшим</w:t>
            </w:r>
          </w:p>
        </w:tc>
      </w:tr>
      <w:tr w:rsidR="001511A6" w:rsidRPr="005E2EEF" w:rsidTr="00F804B1">
        <w:tc>
          <w:tcPr>
            <w:tcW w:w="2689" w:type="dxa"/>
            <w:shd w:val="clear" w:color="auto" w:fill="auto"/>
          </w:tcPr>
          <w:p w:rsidR="001511A6" w:rsidRPr="005E2EEF" w:rsidRDefault="001511A6" w:rsidP="001511A6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10. Требования к сертификации Продукции, лицензиям, допускам к определенному виду работ (если необходимы)</w:t>
            </w:r>
          </w:p>
        </w:tc>
        <w:tc>
          <w:tcPr>
            <w:tcW w:w="7412" w:type="dxa"/>
            <w:shd w:val="clear" w:color="auto" w:fill="auto"/>
            <w:vAlign w:val="center"/>
          </w:tcPr>
          <w:p w:rsidR="001511A6" w:rsidRPr="005E2EEF" w:rsidRDefault="009D6964" w:rsidP="001376D7">
            <w:pPr>
              <w:spacing w:after="0" w:line="240" w:lineRule="auto"/>
              <w:jc w:val="both"/>
              <w:rPr>
                <w:rFonts w:ascii="Tahoma" w:hAnsi="Tahoma" w:cs="Tahoma"/>
                <w:bCs/>
                <w:sz w:val="20"/>
                <w:szCs w:val="20"/>
              </w:rPr>
            </w:pPr>
            <w:r w:rsidRPr="00F32A1F">
              <w:rPr>
                <w:rFonts w:ascii="Tahoma" w:hAnsi="Tahoma" w:cs="Tahoma"/>
                <w:sz w:val="20"/>
                <w:szCs w:val="20"/>
              </w:rPr>
              <w:t>Наличие лицензии на осуществление деятельности по подготовке, пере</w:t>
            </w:r>
            <w:r w:rsidR="00414023">
              <w:rPr>
                <w:rFonts w:ascii="Tahoma" w:hAnsi="Tahoma" w:cs="Tahoma"/>
                <w:sz w:val="20"/>
                <w:szCs w:val="20"/>
              </w:rPr>
              <w:t xml:space="preserve">работке и реализации лома </w:t>
            </w:r>
            <w:r w:rsidR="001376D7">
              <w:rPr>
                <w:rFonts w:ascii="Tahoma" w:hAnsi="Tahoma" w:cs="Tahoma"/>
                <w:sz w:val="20"/>
                <w:szCs w:val="20"/>
              </w:rPr>
              <w:t>цветных</w:t>
            </w:r>
            <w:r w:rsidR="007C3E74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F32A1F">
              <w:rPr>
                <w:rFonts w:ascii="Tahoma" w:hAnsi="Tahoma" w:cs="Tahoma"/>
                <w:sz w:val="20"/>
                <w:szCs w:val="20"/>
              </w:rPr>
              <w:t>металлов.</w:t>
            </w:r>
          </w:p>
        </w:tc>
      </w:tr>
      <w:tr w:rsidR="008328F8" w:rsidRPr="005E2EEF" w:rsidTr="00F804B1">
        <w:trPr>
          <w:trHeight w:val="1747"/>
        </w:trPr>
        <w:tc>
          <w:tcPr>
            <w:tcW w:w="2689" w:type="dxa"/>
            <w:shd w:val="clear" w:color="auto" w:fill="auto"/>
          </w:tcPr>
          <w:p w:rsidR="008328F8" w:rsidRPr="005E2EEF" w:rsidRDefault="001511A6" w:rsidP="005E2EEF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lastRenderedPageBreak/>
              <w:t>11</w:t>
            </w:r>
            <w:r w:rsidR="008328F8" w:rsidRPr="005E2EEF">
              <w:rPr>
                <w:rFonts w:ascii="Tahoma" w:hAnsi="Tahoma" w:cs="Tahoma"/>
                <w:sz w:val="20"/>
                <w:szCs w:val="20"/>
              </w:rPr>
              <w:t>. Особые требования</w:t>
            </w:r>
            <w:r w:rsidRPr="005E2EEF">
              <w:rPr>
                <w:rFonts w:ascii="Tahoma" w:hAnsi="Tahoma" w:cs="Tahoma"/>
                <w:sz w:val="20"/>
                <w:szCs w:val="20"/>
              </w:rPr>
              <w:t xml:space="preserve"> Заказчика</w:t>
            </w:r>
          </w:p>
        </w:tc>
        <w:tc>
          <w:tcPr>
            <w:tcW w:w="7412" w:type="dxa"/>
            <w:shd w:val="clear" w:color="auto" w:fill="auto"/>
          </w:tcPr>
          <w:p w:rsidR="00B040CF" w:rsidRDefault="00B040CF" w:rsidP="00B040CF">
            <w:pPr>
              <w:tabs>
                <w:tab w:val="left" w:pos="-2268"/>
              </w:tabs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937492">
              <w:rPr>
                <w:rFonts w:ascii="Tahoma" w:hAnsi="Tahoma" w:cs="Tahoma"/>
                <w:sz w:val="20"/>
              </w:rPr>
              <w:t>- Наличие в собственности или арендованного в Северо-Западном регионе грузового автотранспорта, для погрузки и транспортировки металлолома, подтвержденное документально (копия паспортов ТС, договор аренды);</w:t>
            </w:r>
          </w:p>
          <w:p w:rsidR="00B040CF" w:rsidRPr="00937492" w:rsidRDefault="00B040CF" w:rsidP="00B040CF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937492">
              <w:rPr>
                <w:rFonts w:ascii="Tahoma" w:hAnsi="Tahoma" w:cs="Tahoma"/>
                <w:sz w:val="20"/>
              </w:rPr>
              <w:t>- Наличие подготовленного персонала, аттестованных резчиков (свидетельства, удостоверения), при условии привлечения к работам;</w:t>
            </w:r>
          </w:p>
          <w:p w:rsidR="001511A6" w:rsidRPr="005E2EEF" w:rsidRDefault="00B040CF" w:rsidP="00B040CF">
            <w:pPr>
              <w:spacing w:after="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937492">
              <w:rPr>
                <w:rFonts w:ascii="Tahoma" w:hAnsi="Tahoma" w:cs="Tahoma"/>
                <w:sz w:val="20"/>
              </w:rPr>
              <w:t>- Наличие подготовленного персонала для проведения процедуры погрузки в транспортное средство.</w:t>
            </w:r>
          </w:p>
        </w:tc>
      </w:tr>
      <w:tr w:rsidR="008328F8" w:rsidRPr="005E2EEF" w:rsidTr="00F804B1">
        <w:trPr>
          <w:trHeight w:val="540"/>
        </w:trPr>
        <w:tc>
          <w:tcPr>
            <w:tcW w:w="2689" w:type="dxa"/>
            <w:shd w:val="clear" w:color="auto" w:fill="auto"/>
          </w:tcPr>
          <w:p w:rsidR="008328F8" w:rsidRPr="005E2EEF" w:rsidRDefault="001511A6" w:rsidP="008328F8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12</w:t>
            </w:r>
            <w:r w:rsidR="008328F8" w:rsidRPr="005E2EEF">
              <w:rPr>
                <w:rFonts w:ascii="Tahoma" w:hAnsi="Tahoma" w:cs="Tahoma"/>
                <w:sz w:val="20"/>
                <w:szCs w:val="20"/>
              </w:rPr>
              <w:t>. Иные специальные требования Заказчика</w:t>
            </w:r>
          </w:p>
        </w:tc>
        <w:tc>
          <w:tcPr>
            <w:tcW w:w="7412" w:type="dxa"/>
            <w:shd w:val="clear" w:color="auto" w:fill="auto"/>
          </w:tcPr>
          <w:p w:rsidR="008F77DB" w:rsidRDefault="00FB4B47" w:rsidP="00B040CF">
            <w:pPr>
              <w:spacing w:after="0"/>
              <w:jc w:val="both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 xml:space="preserve">- </w:t>
            </w:r>
            <w:r w:rsidR="00B040CF" w:rsidRPr="00D410A1">
              <w:rPr>
                <w:rFonts w:ascii="Tahoma" w:hAnsi="Tahoma" w:cs="Tahoma"/>
                <w:sz w:val="20"/>
              </w:rPr>
              <w:t xml:space="preserve">Обязательное ознакомление и изучение требований Компании в части соблюдения правил </w:t>
            </w:r>
            <w:proofErr w:type="spellStart"/>
            <w:r w:rsidR="00B040CF" w:rsidRPr="00D410A1">
              <w:rPr>
                <w:rFonts w:ascii="Tahoma" w:hAnsi="Tahoma" w:cs="Tahoma"/>
                <w:sz w:val="20"/>
              </w:rPr>
              <w:t>ОТиПБ</w:t>
            </w:r>
            <w:proofErr w:type="spellEnd"/>
            <w:r w:rsidR="00B040CF" w:rsidRPr="00D410A1">
              <w:rPr>
                <w:rFonts w:ascii="Tahoma" w:hAnsi="Tahoma" w:cs="Tahoma"/>
                <w:sz w:val="20"/>
              </w:rPr>
              <w:t xml:space="preserve"> (приложение № </w:t>
            </w:r>
            <w:r w:rsidR="001376D7">
              <w:rPr>
                <w:rFonts w:ascii="Tahoma" w:hAnsi="Tahoma" w:cs="Tahoma"/>
                <w:sz w:val="20"/>
              </w:rPr>
              <w:t>4</w:t>
            </w:r>
            <w:r w:rsidR="00B040CF" w:rsidRPr="00D410A1">
              <w:rPr>
                <w:rFonts w:ascii="Tahoma" w:hAnsi="Tahoma" w:cs="Tahoma"/>
                <w:sz w:val="20"/>
              </w:rPr>
              <w:t xml:space="preserve"> к настоящему Приглашению)</w:t>
            </w:r>
            <w:r>
              <w:rPr>
                <w:rFonts w:ascii="Tahoma" w:hAnsi="Tahoma" w:cs="Tahoma"/>
                <w:sz w:val="20"/>
              </w:rPr>
              <w:t>;</w:t>
            </w:r>
          </w:p>
          <w:p w:rsidR="00FB4B47" w:rsidRPr="005E2EEF" w:rsidRDefault="00FB4B47" w:rsidP="001376D7">
            <w:pPr>
              <w:spacing w:after="0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</w:rPr>
              <w:t xml:space="preserve">- </w:t>
            </w:r>
            <w:r>
              <w:rPr>
                <w:rFonts w:ascii="Tahoma" w:hAnsi="Tahoma" w:cs="Tahoma"/>
                <w:b/>
                <w:color w:val="C45911" w:themeColor="accent2" w:themeShade="BF"/>
                <w:sz w:val="20"/>
              </w:rPr>
              <w:t>Обязательный предварительный</w:t>
            </w:r>
            <w:r w:rsidRPr="00D410A1">
              <w:rPr>
                <w:rFonts w:ascii="Tahoma" w:hAnsi="Tahoma" w:cs="Tahoma"/>
                <w:b/>
                <w:color w:val="C45911" w:themeColor="accent2" w:themeShade="BF"/>
                <w:sz w:val="20"/>
              </w:rPr>
              <w:t xml:space="preserve"> осмотр Претендентом лома (перед участием в торгах). Письмо о подтверждении осмотра предоставить на момент подачи коммерческого предложения, указав Ф.И.О. представителя компании, Ф.И.О. представителя </w:t>
            </w:r>
            <w:r>
              <w:rPr>
                <w:rFonts w:ascii="Tahoma" w:hAnsi="Tahoma" w:cs="Tahoma"/>
                <w:b/>
                <w:color w:val="C45911" w:themeColor="accent2" w:themeShade="BF"/>
                <w:sz w:val="20"/>
              </w:rPr>
              <w:br/>
            </w:r>
            <w:r w:rsidRPr="00D410A1">
              <w:rPr>
                <w:rFonts w:ascii="Tahoma" w:hAnsi="Tahoma" w:cs="Tahoma"/>
                <w:b/>
                <w:color w:val="C45911" w:themeColor="accent2" w:themeShade="BF"/>
                <w:sz w:val="20"/>
              </w:rPr>
              <w:t xml:space="preserve">от </w:t>
            </w:r>
            <w:r>
              <w:rPr>
                <w:rFonts w:ascii="Tahoma" w:hAnsi="Tahoma" w:cs="Tahoma"/>
                <w:b/>
                <w:color w:val="C45911" w:themeColor="accent2" w:themeShade="BF"/>
                <w:sz w:val="20"/>
              </w:rPr>
              <w:t>ОО</w:t>
            </w:r>
            <w:r w:rsidRPr="00D410A1">
              <w:rPr>
                <w:rFonts w:ascii="Tahoma" w:hAnsi="Tahoma" w:cs="Tahoma"/>
                <w:b/>
                <w:color w:val="C45911" w:themeColor="accent2" w:themeShade="BF"/>
                <w:sz w:val="20"/>
              </w:rPr>
              <w:t>О «</w:t>
            </w:r>
            <w:r>
              <w:rPr>
                <w:rFonts w:ascii="Tahoma" w:hAnsi="Tahoma" w:cs="Tahoma"/>
                <w:b/>
                <w:color w:val="C45911" w:themeColor="accent2" w:themeShade="BF"/>
                <w:sz w:val="20"/>
              </w:rPr>
              <w:t>Печенгастрой</w:t>
            </w:r>
            <w:r w:rsidRPr="00D410A1">
              <w:rPr>
                <w:rFonts w:ascii="Tahoma" w:hAnsi="Tahoma" w:cs="Tahoma"/>
                <w:b/>
                <w:color w:val="C45911" w:themeColor="accent2" w:themeShade="BF"/>
                <w:sz w:val="20"/>
              </w:rPr>
              <w:t xml:space="preserve">» и дату посещения (Приложение № </w:t>
            </w:r>
            <w:r w:rsidR="001376D7">
              <w:rPr>
                <w:rFonts w:ascii="Tahoma" w:hAnsi="Tahoma" w:cs="Tahoma"/>
                <w:b/>
                <w:color w:val="C45911" w:themeColor="accent2" w:themeShade="BF"/>
                <w:sz w:val="20"/>
              </w:rPr>
              <w:t>5</w:t>
            </w:r>
            <w:r w:rsidRPr="00D410A1">
              <w:rPr>
                <w:rFonts w:ascii="Tahoma" w:hAnsi="Tahoma" w:cs="Tahoma"/>
                <w:b/>
                <w:color w:val="C45911" w:themeColor="accent2" w:themeShade="BF"/>
                <w:sz w:val="20"/>
              </w:rPr>
              <w:t xml:space="preserve"> </w:t>
            </w:r>
            <w:r>
              <w:rPr>
                <w:rFonts w:ascii="Tahoma" w:hAnsi="Tahoma" w:cs="Tahoma"/>
                <w:b/>
                <w:color w:val="C45911" w:themeColor="accent2" w:themeShade="BF"/>
                <w:sz w:val="20"/>
              </w:rPr>
              <w:br/>
            </w:r>
            <w:r w:rsidRPr="00D410A1">
              <w:rPr>
                <w:rFonts w:ascii="Tahoma" w:hAnsi="Tahoma" w:cs="Tahoma"/>
                <w:b/>
                <w:color w:val="C45911" w:themeColor="accent2" w:themeShade="BF"/>
                <w:sz w:val="20"/>
              </w:rPr>
              <w:t>к Приглашению)</w:t>
            </w:r>
          </w:p>
        </w:tc>
      </w:tr>
      <w:tr w:rsidR="008328F8" w:rsidRPr="005E2EEF" w:rsidTr="00F804B1">
        <w:trPr>
          <w:trHeight w:val="450"/>
        </w:trPr>
        <w:tc>
          <w:tcPr>
            <w:tcW w:w="2689" w:type="dxa"/>
            <w:shd w:val="clear" w:color="auto" w:fill="auto"/>
          </w:tcPr>
          <w:p w:rsidR="008328F8" w:rsidRPr="005E2EEF" w:rsidRDefault="008328F8" w:rsidP="008328F8">
            <w:pPr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13. Прочие требования</w:t>
            </w:r>
          </w:p>
        </w:tc>
        <w:tc>
          <w:tcPr>
            <w:tcW w:w="7412" w:type="dxa"/>
            <w:shd w:val="clear" w:color="auto" w:fill="auto"/>
          </w:tcPr>
          <w:p w:rsidR="008328F8" w:rsidRPr="005E2EEF" w:rsidRDefault="00EC4C3D" w:rsidP="001376D7">
            <w:pPr>
              <w:spacing w:after="0"/>
              <w:jc w:val="both"/>
              <w:rPr>
                <w:rFonts w:ascii="Tahoma" w:hAnsi="Tahoma" w:cs="Tahoma"/>
                <w:color w:val="0C17FC"/>
                <w:sz w:val="20"/>
                <w:szCs w:val="20"/>
                <w:u w:val="single"/>
              </w:rPr>
            </w:pPr>
            <w:r w:rsidRPr="005D7215">
              <w:rPr>
                <w:rFonts w:ascii="Tahoma" w:hAnsi="Tahoma" w:cs="Tahoma"/>
                <w:sz w:val="20"/>
                <w:szCs w:val="20"/>
              </w:rPr>
              <w:t xml:space="preserve">Заключение договора в редакции </w:t>
            </w:r>
            <w:r>
              <w:rPr>
                <w:rFonts w:ascii="Tahoma" w:hAnsi="Tahoma" w:cs="Tahoma"/>
                <w:sz w:val="20"/>
                <w:szCs w:val="20"/>
              </w:rPr>
              <w:t>ОО</w:t>
            </w:r>
            <w:r w:rsidRPr="005D7215">
              <w:rPr>
                <w:rFonts w:ascii="Tahoma" w:hAnsi="Tahoma" w:cs="Tahoma"/>
                <w:sz w:val="20"/>
                <w:szCs w:val="20"/>
              </w:rPr>
              <w:t>О «</w:t>
            </w:r>
            <w:r>
              <w:rPr>
                <w:rFonts w:ascii="Tahoma" w:hAnsi="Tahoma" w:cs="Tahoma"/>
                <w:sz w:val="20"/>
                <w:szCs w:val="20"/>
              </w:rPr>
              <w:t xml:space="preserve">Печенгастрой» (Приложение </w:t>
            </w:r>
            <w:r>
              <w:rPr>
                <w:rFonts w:ascii="Tahoma" w:hAnsi="Tahoma" w:cs="Tahoma"/>
                <w:sz w:val="20"/>
                <w:szCs w:val="20"/>
              </w:rPr>
              <w:br/>
              <w:t xml:space="preserve">№ </w:t>
            </w:r>
            <w:r w:rsidR="001376D7">
              <w:rPr>
                <w:rFonts w:ascii="Tahoma" w:hAnsi="Tahoma" w:cs="Tahoma"/>
                <w:sz w:val="20"/>
                <w:szCs w:val="20"/>
              </w:rPr>
              <w:t>6</w:t>
            </w:r>
            <w:r>
              <w:rPr>
                <w:rFonts w:ascii="Tahoma" w:hAnsi="Tahoma" w:cs="Tahoma"/>
                <w:sz w:val="20"/>
                <w:szCs w:val="20"/>
              </w:rPr>
              <w:t xml:space="preserve"> к Приглашению)</w:t>
            </w:r>
          </w:p>
        </w:tc>
      </w:tr>
      <w:tr w:rsidR="008328F8" w:rsidRPr="005E2EEF" w:rsidTr="00F804B1">
        <w:tc>
          <w:tcPr>
            <w:tcW w:w="2689" w:type="dxa"/>
            <w:shd w:val="clear" w:color="auto" w:fill="auto"/>
          </w:tcPr>
          <w:p w:rsidR="008328F8" w:rsidRPr="005E2EEF" w:rsidRDefault="008328F8" w:rsidP="008328F8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14. Срок действия КП</w:t>
            </w:r>
          </w:p>
        </w:tc>
        <w:tc>
          <w:tcPr>
            <w:tcW w:w="7412" w:type="dxa"/>
            <w:shd w:val="clear" w:color="auto" w:fill="auto"/>
          </w:tcPr>
          <w:p w:rsidR="008328F8" w:rsidRPr="005E2EEF" w:rsidRDefault="008328F8" w:rsidP="00882293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color w:val="000000"/>
                <w:sz w:val="20"/>
                <w:szCs w:val="20"/>
              </w:rPr>
              <w:t>Не менее 90 календарных дней с даты направления</w:t>
            </w:r>
          </w:p>
        </w:tc>
      </w:tr>
    </w:tbl>
    <w:p w:rsidR="00622743" w:rsidRDefault="00622743" w:rsidP="00F65BFF">
      <w:pPr>
        <w:spacing w:line="240" w:lineRule="auto"/>
        <w:ind w:right="-144"/>
        <w:jc w:val="both"/>
        <w:rPr>
          <w:rFonts w:ascii="Tahoma" w:hAnsi="Tahoma" w:cs="Tahoma"/>
          <w:sz w:val="20"/>
          <w:szCs w:val="20"/>
        </w:rPr>
      </w:pPr>
    </w:p>
    <w:p w:rsidR="00FA5A5E" w:rsidRPr="005D7215" w:rsidRDefault="00F43827" w:rsidP="00F65BFF">
      <w:pPr>
        <w:spacing w:line="240" w:lineRule="auto"/>
        <w:ind w:right="-144"/>
        <w:jc w:val="both"/>
        <w:rPr>
          <w:rFonts w:ascii="Tahoma" w:hAnsi="Tahoma" w:cs="Tahoma"/>
          <w:sz w:val="20"/>
          <w:szCs w:val="20"/>
        </w:rPr>
      </w:pPr>
      <w:r w:rsidRPr="005D7215">
        <w:rPr>
          <w:rFonts w:ascii="Tahoma" w:hAnsi="Tahoma" w:cs="Tahoma"/>
          <w:sz w:val="20"/>
          <w:szCs w:val="20"/>
        </w:rPr>
        <w:t>В Приложени</w:t>
      </w:r>
      <w:r w:rsidR="00A800C4" w:rsidRPr="005D7215">
        <w:rPr>
          <w:rFonts w:ascii="Tahoma" w:hAnsi="Tahoma" w:cs="Tahoma"/>
          <w:sz w:val="20"/>
          <w:szCs w:val="20"/>
        </w:rPr>
        <w:t>и</w:t>
      </w:r>
      <w:r w:rsidRPr="005D7215">
        <w:rPr>
          <w:rFonts w:ascii="Tahoma" w:hAnsi="Tahoma" w:cs="Tahoma"/>
          <w:sz w:val="20"/>
          <w:szCs w:val="20"/>
        </w:rPr>
        <w:t xml:space="preserve"> к данному приглашению к участию в процедуре </w:t>
      </w:r>
      <w:r w:rsidR="002E7AEB" w:rsidRPr="005D7215">
        <w:rPr>
          <w:rFonts w:ascii="Tahoma" w:hAnsi="Tahoma" w:cs="Tahoma"/>
          <w:sz w:val="20"/>
          <w:szCs w:val="20"/>
        </w:rPr>
        <w:t xml:space="preserve">реализации </w:t>
      </w:r>
      <w:r w:rsidRPr="005D7215">
        <w:rPr>
          <w:rFonts w:ascii="Tahoma" w:hAnsi="Tahoma" w:cs="Tahoma"/>
          <w:sz w:val="20"/>
          <w:szCs w:val="20"/>
        </w:rPr>
        <w:t>направляется:</w:t>
      </w:r>
    </w:p>
    <w:p w:rsidR="008328F8" w:rsidRPr="005D7215" w:rsidRDefault="008328F8" w:rsidP="0000108C">
      <w:pPr>
        <w:pStyle w:val="1"/>
        <w:numPr>
          <w:ilvl w:val="0"/>
          <w:numId w:val="14"/>
        </w:numPr>
        <w:ind w:right="-144"/>
        <w:rPr>
          <w:rFonts w:ascii="Tahoma" w:hAnsi="Tahoma" w:cs="Tahoma"/>
          <w:bCs/>
          <w:sz w:val="20"/>
        </w:rPr>
      </w:pPr>
      <w:r w:rsidRPr="005D7215">
        <w:rPr>
          <w:rFonts w:ascii="Tahoma" w:hAnsi="Tahoma" w:cs="Tahoma"/>
          <w:bCs/>
          <w:sz w:val="20"/>
        </w:rPr>
        <w:t>Заявка на участие в процедуре реализации;</w:t>
      </w:r>
    </w:p>
    <w:p w:rsidR="008328F8" w:rsidRPr="005D7215" w:rsidRDefault="008328F8" w:rsidP="0000108C">
      <w:pPr>
        <w:pStyle w:val="1"/>
        <w:numPr>
          <w:ilvl w:val="0"/>
          <w:numId w:val="14"/>
        </w:numPr>
        <w:ind w:right="-144"/>
        <w:rPr>
          <w:rFonts w:ascii="Tahoma" w:hAnsi="Tahoma" w:cs="Tahoma"/>
          <w:bCs/>
          <w:sz w:val="20"/>
        </w:rPr>
      </w:pPr>
      <w:r w:rsidRPr="005D7215">
        <w:rPr>
          <w:rFonts w:ascii="Tahoma" w:hAnsi="Tahoma" w:cs="Tahoma"/>
          <w:bCs/>
          <w:sz w:val="20"/>
        </w:rPr>
        <w:t>Бланк коммерческого предложения;</w:t>
      </w:r>
    </w:p>
    <w:p w:rsidR="00740150" w:rsidRPr="005D7215" w:rsidRDefault="00F43827" w:rsidP="0000108C">
      <w:pPr>
        <w:pStyle w:val="1"/>
        <w:numPr>
          <w:ilvl w:val="0"/>
          <w:numId w:val="14"/>
        </w:numPr>
        <w:ind w:right="-144"/>
        <w:rPr>
          <w:rFonts w:ascii="Tahoma" w:hAnsi="Tahoma" w:cs="Tahoma"/>
          <w:bCs/>
          <w:sz w:val="20"/>
        </w:rPr>
      </w:pPr>
      <w:r w:rsidRPr="005D7215">
        <w:rPr>
          <w:rFonts w:ascii="Tahoma" w:hAnsi="Tahoma" w:cs="Tahoma"/>
          <w:bCs/>
          <w:sz w:val="20"/>
        </w:rPr>
        <w:t>Перечень документов с карточкой Контрагента</w:t>
      </w:r>
      <w:r w:rsidR="00EC2473" w:rsidRPr="005D7215">
        <w:rPr>
          <w:rFonts w:ascii="Tahoma" w:hAnsi="Tahoma" w:cs="Tahoma"/>
          <w:bCs/>
          <w:sz w:val="20"/>
        </w:rPr>
        <w:t>;</w:t>
      </w:r>
    </w:p>
    <w:p w:rsidR="008328F8" w:rsidRDefault="008328F8" w:rsidP="00EC2473">
      <w:pPr>
        <w:pStyle w:val="af"/>
        <w:numPr>
          <w:ilvl w:val="0"/>
          <w:numId w:val="14"/>
        </w:numPr>
        <w:rPr>
          <w:rFonts w:ascii="Tahoma" w:eastAsia="Times New Roman" w:hAnsi="Tahoma" w:cs="Tahoma"/>
          <w:bCs/>
          <w:sz w:val="20"/>
          <w:szCs w:val="20"/>
          <w:lang w:eastAsia="ru-RU"/>
        </w:rPr>
      </w:pPr>
      <w:r w:rsidRPr="005D7215">
        <w:rPr>
          <w:rFonts w:ascii="Tahoma" w:eastAsia="Times New Roman" w:hAnsi="Tahoma" w:cs="Tahoma"/>
          <w:bCs/>
          <w:sz w:val="20"/>
          <w:szCs w:val="20"/>
          <w:lang w:eastAsia="ru-RU"/>
        </w:rPr>
        <w:t xml:space="preserve">Правила </w:t>
      </w:r>
      <w:proofErr w:type="spellStart"/>
      <w:r w:rsidRPr="005D7215">
        <w:rPr>
          <w:rFonts w:ascii="Tahoma" w:eastAsia="Times New Roman" w:hAnsi="Tahoma" w:cs="Tahoma"/>
          <w:bCs/>
          <w:sz w:val="20"/>
          <w:szCs w:val="20"/>
          <w:lang w:eastAsia="ru-RU"/>
        </w:rPr>
        <w:t>ОТиПБ</w:t>
      </w:r>
      <w:proofErr w:type="spellEnd"/>
      <w:r w:rsidRPr="005D7215">
        <w:rPr>
          <w:rFonts w:ascii="Tahoma" w:eastAsia="Times New Roman" w:hAnsi="Tahoma" w:cs="Tahoma"/>
          <w:bCs/>
          <w:sz w:val="20"/>
          <w:szCs w:val="20"/>
          <w:lang w:eastAsia="ru-RU"/>
        </w:rPr>
        <w:t>.</w:t>
      </w:r>
    </w:p>
    <w:p w:rsidR="00EC4C3D" w:rsidRDefault="00EC4C3D" w:rsidP="00EC4C3D">
      <w:pPr>
        <w:pStyle w:val="af"/>
        <w:numPr>
          <w:ilvl w:val="0"/>
          <w:numId w:val="14"/>
        </w:numPr>
        <w:spacing w:after="0"/>
        <w:rPr>
          <w:rFonts w:ascii="Tahoma" w:eastAsia="Times New Roman" w:hAnsi="Tahoma" w:cs="Tahoma"/>
          <w:bCs/>
          <w:sz w:val="20"/>
          <w:szCs w:val="20"/>
          <w:lang w:eastAsia="ru-RU"/>
        </w:rPr>
      </w:pPr>
      <w:r>
        <w:rPr>
          <w:rFonts w:ascii="Tahoma" w:eastAsia="Times New Roman" w:hAnsi="Tahoma" w:cs="Tahoma"/>
          <w:bCs/>
          <w:sz w:val="20"/>
          <w:szCs w:val="20"/>
          <w:lang w:eastAsia="ru-RU"/>
        </w:rPr>
        <w:t>Форма письма об осмотре лома.</w:t>
      </w:r>
    </w:p>
    <w:p w:rsidR="00EC4C3D" w:rsidRDefault="00EC4C3D" w:rsidP="00EC2473">
      <w:pPr>
        <w:pStyle w:val="af"/>
        <w:numPr>
          <w:ilvl w:val="0"/>
          <w:numId w:val="14"/>
        </w:numPr>
        <w:rPr>
          <w:rFonts w:ascii="Tahoma" w:eastAsia="Times New Roman" w:hAnsi="Tahoma" w:cs="Tahoma"/>
          <w:bCs/>
          <w:sz w:val="20"/>
          <w:szCs w:val="20"/>
          <w:lang w:eastAsia="ru-RU"/>
        </w:rPr>
      </w:pPr>
      <w:r>
        <w:rPr>
          <w:rFonts w:ascii="Tahoma" w:eastAsia="Times New Roman" w:hAnsi="Tahoma" w:cs="Tahoma"/>
          <w:bCs/>
          <w:sz w:val="20"/>
          <w:szCs w:val="20"/>
          <w:lang w:eastAsia="ru-RU"/>
        </w:rPr>
        <w:t>Форма договора.</w:t>
      </w:r>
    </w:p>
    <w:p w:rsidR="00FB7875" w:rsidRPr="005D7215" w:rsidRDefault="00FB7875" w:rsidP="001B5252">
      <w:pPr>
        <w:spacing w:line="240" w:lineRule="auto"/>
        <w:ind w:right="-2" w:firstLine="567"/>
        <w:jc w:val="both"/>
        <w:rPr>
          <w:rFonts w:ascii="Tahoma" w:hAnsi="Tahoma" w:cs="Tahoma"/>
          <w:sz w:val="20"/>
          <w:szCs w:val="20"/>
        </w:rPr>
      </w:pPr>
      <w:r w:rsidRPr="005D7215">
        <w:rPr>
          <w:rFonts w:ascii="Tahoma" w:hAnsi="Tahoma" w:cs="Tahoma"/>
          <w:sz w:val="20"/>
          <w:szCs w:val="20"/>
        </w:rPr>
        <w:t xml:space="preserve">Процедура реализации металлолома, является внутренней процедурой выбора </w:t>
      </w:r>
      <w:r w:rsidR="00EC4C3D">
        <w:rPr>
          <w:rFonts w:ascii="Tahoma" w:hAnsi="Tahoma" w:cs="Tahoma"/>
          <w:sz w:val="20"/>
          <w:szCs w:val="20"/>
        </w:rPr>
        <w:t>ООО</w:t>
      </w:r>
      <w:r w:rsidRPr="005D7215">
        <w:rPr>
          <w:rFonts w:ascii="Tahoma" w:hAnsi="Tahoma" w:cs="Tahoma"/>
          <w:sz w:val="20"/>
          <w:szCs w:val="20"/>
        </w:rPr>
        <w:t xml:space="preserve"> «</w:t>
      </w:r>
      <w:r w:rsidR="00EC4C3D">
        <w:rPr>
          <w:rFonts w:ascii="Tahoma" w:hAnsi="Tahoma" w:cs="Tahoma"/>
          <w:sz w:val="20"/>
          <w:szCs w:val="20"/>
        </w:rPr>
        <w:t>Печенгастрой</w:t>
      </w:r>
      <w:r w:rsidRPr="005D7215">
        <w:rPr>
          <w:rFonts w:ascii="Tahoma" w:hAnsi="Tahoma" w:cs="Tahoma"/>
          <w:sz w:val="20"/>
          <w:szCs w:val="20"/>
        </w:rPr>
        <w:t>» Покупателей и не должна рассматриваться в качестве торгов в смысле статей 447–449 Гражданского кодекса Российской Федерации, а также не является публичным конкурсом, который регулируется главой 57 Гражданского кодекса Российской Федерации.</w:t>
      </w:r>
    </w:p>
    <w:p w:rsidR="007A3E00" w:rsidRPr="005D7215" w:rsidRDefault="00EC4C3D" w:rsidP="001B5252">
      <w:pPr>
        <w:pStyle w:val="af"/>
        <w:spacing w:after="0" w:line="240" w:lineRule="auto"/>
        <w:ind w:left="0" w:right="-144" w:firstLine="567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ООО</w:t>
      </w:r>
      <w:r w:rsidRPr="005D7215">
        <w:rPr>
          <w:rFonts w:ascii="Tahoma" w:hAnsi="Tahoma" w:cs="Tahoma"/>
          <w:sz w:val="20"/>
          <w:szCs w:val="20"/>
        </w:rPr>
        <w:t xml:space="preserve"> «</w:t>
      </w:r>
      <w:r>
        <w:rPr>
          <w:rFonts w:ascii="Tahoma" w:hAnsi="Tahoma" w:cs="Tahoma"/>
          <w:sz w:val="20"/>
          <w:szCs w:val="20"/>
        </w:rPr>
        <w:t>Печенгастрой</w:t>
      </w:r>
      <w:r w:rsidRPr="005D7215">
        <w:rPr>
          <w:rFonts w:ascii="Tahoma" w:hAnsi="Tahoma" w:cs="Tahoma"/>
          <w:sz w:val="20"/>
          <w:szCs w:val="20"/>
        </w:rPr>
        <w:t>»</w:t>
      </w:r>
      <w:r w:rsidR="007A3E00" w:rsidRPr="005D7215">
        <w:rPr>
          <w:rFonts w:ascii="Tahoma" w:hAnsi="Tahoma" w:cs="Tahoma"/>
          <w:sz w:val="20"/>
          <w:szCs w:val="20"/>
        </w:rPr>
        <w:t xml:space="preserve"> сохраняет за собой право в любое время отказаться от продолжения проведения данной процедуры</w:t>
      </w:r>
      <w:r w:rsidR="00F43BC7" w:rsidRPr="005D7215">
        <w:rPr>
          <w:rFonts w:ascii="Tahoma" w:hAnsi="Tahoma" w:cs="Tahoma"/>
          <w:sz w:val="20"/>
          <w:szCs w:val="20"/>
        </w:rPr>
        <w:t xml:space="preserve"> реализации</w:t>
      </w:r>
      <w:r w:rsidR="007A3E00" w:rsidRPr="005D7215">
        <w:rPr>
          <w:rFonts w:ascii="Tahoma" w:hAnsi="Tahoma" w:cs="Tahoma"/>
          <w:sz w:val="20"/>
          <w:szCs w:val="20"/>
        </w:rPr>
        <w:t>, изменить условия ее проведения, а также отказаться от заключения договора с По</w:t>
      </w:r>
      <w:r w:rsidR="002E7AEB" w:rsidRPr="005D7215">
        <w:rPr>
          <w:rFonts w:ascii="Tahoma" w:hAnsi="Tahoma" w:cs="Tahoma"/>
          <w:sz w:val="20"/>
          <w:szCs w:val="20"/>
        </w:rPr>
        <w:t>купателем</w:t>
      </w:r>
      <w:r w:rsidR="007A3E00" w:rsidRPr="005D7215">
        <w:rPr>
          <w:rFonts w:ascii="Tahoma" w:hAnsi="Tahoma" w:cs="Tahoma"/>
          <w:sz w:val="20"/>
          <w:szCs w:val="20"/>
        </w:rPr>
        <w:t>, предложение которого признано лучшим по результатам проведения процедуры</w:t>
      </w:r>
      <w:r w:rsidR="00F43BC7" w:rsidRPr="005D7215">
        <w:rPr>
          <w:rFonts w:ascii="Tahoma" w:hAnsi="Tahoma" w:cs="Tahoma"/>
          <w:sz w:val="20"/>
          <w:szCs w:val="20"/>
        </w:rPr>
        <w:t xml:space="preserve"> реализации</w:t>
      </w:r>
      <w:r w:rsidR="007A3E00" w:rsidRPr="005D7215">
        <w:rPr>
          <w:rFonts w:ascii="Tahoma" w:hAnsi="Tahoma" w:cs="Tahoma"/>
          <w:sz w:val="20"/>
          <w:szCs w:val="20"/>
        </w:rPr>
        <w:t>.</w:t>
      </w:r>
    </w:p>
    <w:p w:rsidR="007A3E00" w:rsidRPr="005D7215" w:rsidRDefault="007A3E00" w:rsidP="001B5252">
      <w:pPr>
        <w:pStyle w:val="af"/>
        <w:spacing w:after="0" w:line="240" w:lineRule="auto"/>
        <w:ind w:left="0" w:right="-144" w:firstLine="567"/>
        <w:jc w:val="both"/>
        <w:rPr>
          <w:rFonts w:ascii="Tahoma" w:hAnsi="Tahoma" w:cs="Tahoma"/>
          <w:sz w:val="20"/>
          <w:szCs w:val="20"/>
        </w:rPr>
      </w:pPr>
      <w:r w:rsidRPr="005D7215">
        <w:rPr>
          <w:rFonts w:ascii="Tahoma" w:hAnsi="Tahoma" w:cs="Tahoma"/>
          <w:sz w:val="20"/>
          <w:szCs w:val="20"/>
        </w:rPr>
        <w:t>При этом любые расходы, связанные с участием в процедуре</w:t>
      </w:r>
      <w:r w:rsidR="00F43BC7" w:rsidRPr="005D7215">
        <w:rPr>
          <w:rFonts w:ascii="Tahoma" w:hAnsi="Tahoma" w:cs="Tahoma"/>
          <w:sz w:val="20"/>
          <w:szCs w:val="20"/>
        </w:rPr>
        <w:t xml:space="preserve"> реализации</w:t>
      </w:r>
      <w:r w:rsidRPr="005D7215">
        <w:rPr>
          <w:rFonts w:ascii="Tahoma" w:hAnsi="Tahoma" w:cs="Tahoma"/>
          <w:sz w:val="20"/>
          <w:szCs w:val="20"/>
        </w:rPr>
        <w:t xml:space="preserve"> участник несет самостоятельно, указанные расходы ни при каких обстоятельствах </w:t>
      </w:r>
      <w:r w:rsidR="00EC4C3D">
        <w:rPr>
          <w:rFonts w:ascii="Tahoma" w:hAnsi="Tahoma" w:cs="Tahoma"/>
          <w:sz w:val="20"/>
          <w:szCs w:val="20"/>
        </w:rPr>
        <w:t>ООО</w:t>
      </w:r>
      <w:r w:rsidR="00EC4C3D" w:rsidRPr="005D7215">
        <w:rPr>
          <w:rFonts w:ascii="Tahoma" w:hAnsi="Tahoma" w:cs="Tahoma"/>
          <w:sz w:val="20"/>
          <w:szCs w:val="20"/>
        </w:rPr>
        <w:t xml:space="preserve"> «</w:t>
      </w:r>
      <w:r w:rsidR="00EC4C3D">
        <w:rPr>
          <w:rFonts w:ascii="Tahoma" w:hAnsi="Tahoma" w:cs="Tahoma"/>
          <w:sz w:val="20"/>
          <w:szCs w:val="20"/>
        </w:rPr>
        <w:t>Печенгастрой</w:t>
      </w:r>
      <w:r w:rsidR="00EC4C3D" w:rsidRPr="005D7215">
        <w:rPr>
          <w:rFonts w:ascii="Tahoma" w:hAnsi="Tahoma" w:cs="Tahoma"/>
          <w:sz w:val="20"/>
          <w:szCs w:val="20"/>
        </w:rPr>
        <w:t>»</w:t>
      </w:r>
      <w:r w:rsidRPr="005D7215">
        <w:rPr>
          <w:rFonts w:ascii="Tahoma" w:hAnsi="Tahoma" w:cs="Tahoma"/>
          <w:sz w:val="20"/>
          <w:szCs w:val="20"/>
        </w:rPr>
        <w:t xml:space="preserve"> не возмещаются.</w:t>
      </w:r>
    </w:p>
    <w:p w:rsidR="007A3E00" w:rsidRPr="005D7215" w:rsidRDefault="007A3E00" w:rsidP="001B5252">
      <w:pPr>
        <w:pStyle w:val="af"/>
        <w:spacing w:line="240" w:lineRule="auto"/>
        <w:ind w:left="0" w:right="-2" w:firstLine="567"/>
        <w:jc w:val="both"/>
        <w:rPr>
          <w:rFonts w:ascii="Tahoma" w:hAnsi="Tahoma" w:cs="Tahoma"/>
          <w:sz w:val="20"/>
          <w:szCs w:val="20"/>
        </w:rPr>
      </w:pPr>
      <w:r w:rsidRPr="005D7215">
        <w:rPr>
          <w:rFonts w:ascii="Tahoma" w:hAnsi="Tahoma" w:cs="Tahoma"/>
          <w:sz w:val="20"/>
          <w:szCs w:val="20"/>
        </w:rPr>
        <w:t>Вопросы, связанные с организацией данной процедуры</w:t>
      </w:r>
      <w:r w:rsidR="00F43BC7" w:rsidRPr="005D7215">
        <w:rPr>
          <w:rFonts w:ascii="Tahoma" w:hAnsi="Tahoma" w:cs="Tahoma"/>
          <w:sz w:val="20"/>
          <w:szCs w:val="20"/>
        </w:rPr>
        <w:t xml:space="preserve"> реализации</w:t>
      </w:r>
      <w:r w:rsidRPr="005D7215">
        <w:rPr>
          <w:rFonts w:ascii="Tahoma" w:hAnsi="Tahoma" w:cs="Tahoma"/>
          <w:sz w:val="20"/>
          <w:szCs w:val="20"/>
        </w:rPr>
        <w:t xml:space="preserve">, заполнению документации, предоставлению разъяснений можно направлять на электронный адрес: </w:t>
      </w:r>
      <w:proofErr w:type="spellStart"/>
      <w:r w:rsidR="00514C59">
        <w:rPr>
          <w:rFonts w:ascii="Tahoma" w:hAnsi="Tahoma" w:cs="Tahoma"/>
          <w:color w:val="0C17FC"/>
          <w:sz w:val="20"/>
          <w:szCs w:val="20"/>
          <w:u w:val="single"/>
          <w:lang w:val="en-US" w:eastAsia="ru-RU"/>
        </w:rPr>
        <w:t>IvanovMAna</w:t>
      </w:r>
      <w:proofErr w:type="spellEnd"/>
      <w:r w:rsidR="00CF4520" w:rsidRPr="005D7215">
        <w:rPr>
          <w:rFonts w:ascii="Tahoma" w:hAnsi="Tahoma" w:cs="Tahoma"/>
          <w:color w:val="0C17FC"/>
          <w:sz w:val="20"/>
          <w:szCs w:val="20"/>
          <w:u w:val="single"/>
          <w:lang w:eastAsia="ru-RU"/>
        </w:rPr>
        <w:t>@kolagmk.ru</w:t>
      </w:r>
    </w:p>
    <w:p w:rsidR="007F68EB" w:rsidRPr="003C1BDB" w:rsidRDefault="007F68EB" w:rsidP="003C1BDB">
      <w:pPr>
        <w:spacing w:after="0" w:line="240" w:lineRule="auto"/>
        <w:ind w:firstLine="567"/>
        <w:jc w:val="both"/>
        <w:rPr>
          <w:rFonts w:ascii="Tahoma" w:hAnsi="Tahoma" w:cs="Tahoma"/>
          <w:bCs/>
          <w:color w:val="000000"/>
          <w:sz w:val="20"/>
          <w:szCs w:val="20"/>
          <w:shd w:val="clear" w:color="auto" w:fill="FFFFFF"/>
        </w:rPr>
      </w:pPr>
      <w:r w:rsidRPr="005D7215">
        <w:rPr>
          <w:rFonts w:ascii="Tahoma" w:hAnsi="Tahoma" w:cs="Tahoma"/>
          <w:sz w:val="20"/>
          <w:szCs w:val="20"/>
        </w:rPr>
        <w:t xml:space="preserve">Вашу Заявку на участие </w:t>
      </w:r>
      <w:r w:rsidR="00F21167" w:rsidRPr="005D7215">
        <w:rPr>
          <w:rFonts w:ascii="Tahoma" w:hAnsi="Tahoma" w:cs="Tahoma"/>
          <w:sz w:val="20"/>
          <w:szCs w:val="20"/>
        </w:rPr>
        <w:t xml:space="preserve">в Процедуре реализации </w:t>
      </w:r>
      <w:r w:rsidR="00F21167" w:rsidRPr="005D7215">
        <w:rPr>
          <w:rFonts w:ascii="Tahoma" w:hAnsi="Tahoma" w:cs="Tahoma"/>
          <w:color w:val="000000"/>
          <w:sz w:val="20"/>
          <w:szCs w:val="20"/>
        </w:rPr>
        <w:t xml:space="preserve">по </w:t>
      </w:r>
      <w:r w:rsidR="00F21167" w:rsidRPr="005D7215">
        <w:rPr>
          <w:rFonts w:ascii="Tahoma" w:hAnsi="Tahoma" w:cs="Tahoma"/>
          <w:bCs/>
          <w:color w:val="000000"/>
          <w:sz w:val="20"/>
          <w:szCs w:val="20"/>
          <w:shd w:val="clear" w:color="auto" w:fill="FFFFFF"/>
        </w:rPr>
        <w:t>лоту 1</w:t>
      </w:r>
      <w:r w:rsidR="00514C59">
        <w:rPr>
          <w:rFonts w:ascii="Tahoma" w:hAnsi="Tahoma" w:cs="Tahoma"/>
          <w:bCs/>
          <w:color w:val="000000"/>
          <w:sz w:val="20"/>
          <w:szCs w:val="20"/>
          <w:shd w:val="clear" w:color="auto" w:fill="FFFFFF"/>
        </w:rPr>
        <w:t>3</w:t>
      </w:r>
      <w:r w:rsidR="00EC4C3D">
        <w:rPr>
          <w:rFonts w:ascii="Tahoma" w:hAnsi="Tahoma" w:cs="Tahoma"/>
          <w:bCs/>
          <w:color w:val="000000"/>
          <w:sz w:val="20"/>
          <w:szCs w:val="20"/>
          <w:shd w:val="clear" w:color="auto" w:fill="FFFFFF"/>
        </w:rPr>
        <w:t>20</w:t>
      </w:r>
      <w:r w:rsidR="001376D7">
        <w:rPr>
          <w:rFonts w:ascii="Tahoma" w:hAnsi="Tahoma" w:cs="Tahoma"/>
          <w:bCs/>
          <w:color w:val="000000"/>
          <w:sz w:val="20"/>
          <w:szCs w:val="20"/>
          <w:shd w:val="clear" w:color="auto" w:fill="FFFFFF"/>
        </w:rPr>
        <w:t>/2</w:t>
      </w:r>
      <w:bookmarkStart w:id="2" w:name="_GoBack"/>
      <w:bookmarkEnd w:id="2"/>
      <w:r w:rsidR="00041022">
        <w:rPr>
          <w:rFonts w:ascii="Tahoma" w:hAnsi="Tahoma" w:cs="Tahoma"/>
          <w:bCs/>
          <w:color w:val="000000"/>
          <w:sz w:val="20"/>
          <w:szCs w:val="20"/>
          <w:shd w:val="clear" w:color="auto" w:fill="FFFFFF"/>
        </w:rPr>
        <w:t>п</w:t>
      </w:r>
      <w:r w:rsidR="00F21167" w:rsidRPr="005D7215">
        <w:rPr>
          <w:rFonts w:ascii="Tahoma" w:hAnsi="Tahoma" w:cs="Tahoma"/>
          <w:bCs/>
          <w:color w:val="000000"/>
          <w:sz w:val="20"/>
          <w:szCs w:val="20"/>
          <w:shd w:val="clear" w:color="auto" w:fill="FFFFFF"/>
        </w:rPr>
        <w:t xml:space="preserve">с </w:t>
      </w:r>
      <w:r w:rsidR="00F21167" w:rsidRPr="005D7215">
        <w:rPr>
          <w:rFonts w:ascii="Tahoma" w:hAnsi="Tahoma" w:cs="Tahoma"/>
          <w:sz w:val="20"/>
          <w:szCs w:val="20"/>
        </w:rPr>
        <w:t>и приложенные к ним коммерческое предложение</w:t>
      </w:r>
      <w:r w:rsidR="00537D23" w:rsidRPr="005D7215">
        <w:rPr>
          <w:rFonts w:ascii="Tahoma" w:hAnsi="Tahoma" w:cs="Tahoma"/>
          <w:sz w:val="20"/>
          <w:szCs w:val="20"/>
        </w:rPr>
        <w:t xml:space="preserve">, документы, затребованные в соответствии с приглашением к участию в </w:t>
      </w:r>
      <w:r w:rsidR="00EC4C3D">
        <w:rPr>
          <w:rFonts w:ascii="Tahoma" w:hAnsi="Tahoma" w:cs="Tahoma"/>
          <w:sz w:val="20"/>
          <w:szCs w:val="20"/>
        </w:rPr>
        <w:t>п</w:t>
      </w:r>
      <w:r w:rsidR="00537D23" w:rsidRPr="005D7215">
        <w:rPr>
          <w:rFonts w:ascii="Tahoma" w:hAnsi="Tahoma" w:cs="Tahoma"/>
          <w:sz w:val="20"/>
          <w:szCs w:val="20"/>
        </w:rPr>
        <w:t xml:space="preserve">роцедуре реализации </w:t>
      </w:r>
      <w:r w:rsidR="00F21167" w:rsidRPr="005D7215">
        <w:rPr>
          <w:rFonts w:ascii="Tahoma" w:hAnsi="Tahoma" w:cs="Tahoma"/>
          <w:bCs/>
          <w:color w:val="000000"/>
          <w:sz w:val="20"/>
          <w:szCs w:val="20"/>
          <w:shd w:val="clear" w:color="auto" w:fill="FFFFFF"/>
        </w:rPr>
        <w:t>подаются на электронный адрес</w:t>
      </w:r>
      <w:r w:rsidRPr="005D7215">
        <w:rPr>
          <w:rFonts w:ascii="Tahoma" w:hAnsi="Tahoma" w:cs="Tahoma"/>
          <w:color w:val="000000"/>
          <w:sz w:val="20"/>
          <w:szCs w:val="20"/>
        </w:rPr>
        <w:t xml:space="preserve"> </w:t>
      </w:r>
      <w:hyperlink r:id="rId10" w:history="1">
        <w:r w:rsidR="004B5946" w:rsidRPr="005D7215">
          <w:rPr>
            <w:rStyle w:val="ac"/>
            <w:rFonts w:ascii="Tahoma" w:hAnsi="Tahoma" w:cs="Tahoma"/>
            <w:sz w:val="20"/>
            <w:szCs w:val="20"/>
          </w:rPr>
          <w:t>scrap_metal@kolagmk.ru</w:t>
        </w:r>
      </w:hyperlink>
    </w:p>
    <w:p w:rsidR="007F68EB" w:rsidRPr="005D7215" w:rsidRDefault="007F68EB" w:rsidP="001B5252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5D7215">
        <w:rPr>
          <w:rFonts w:ascii="Tahoma" w:hAnsi="Tahoma" w:cs="Tahoma"/>
          <w:sz w:val="20"/>
          <w:szCs w:val="20"/>
        </w:rPr>
        <w:tab/>
        <w:t xml:space="preserve">Передача информации другим подразделениям </w:t>
      </w:r>
      <w:r w:rsidR="00EC4C3D">
        <w:rPr>
          <w:rFonts w:ascii="Tahoma" w:hAnsi="Tahoma" w:cs="Tahoma"/>
          <w:sz w:val="20"/>
          <w:szCs w:val="20"/>
        </w:rPr>
        <w:t>ООО</w:t>
      </w:r>
      <w:r w:rsidR="00EC4C3D" w:rsidRPr="005D7215">
        <w:rPr>
          <w:rFonts w:ascii="Tahoma" w:hAnsi="Tahoma" w:cs="Tahoma"/>
          <w:sz w:val="20"/>
          <w:szCs w:val="20"/>
        </w:rPr>
        <w:t xml:space="preserve"> «</w:t>
      </w:r>
      <w:r w:rsidR="00EC4C3D">
        <w:rPr>
          <w:rFonts w:ascii="Tahoma" w:hAnsi="Tahoma" w:cs="Tahoma"/>
          <w:sz w:val="20"/>
          <w:szCs w:val="20"/>
        </w:rPr>
        <w:t>Печенгастрой</w:t>
      </w:r>
      <w:r w:rsidR="00EC4C3D" w:rsidRPr="005D7215">
        <w:rPr>
          <w:rFonts w:ascii="Tahoma" w:hAnsi="Tahoma" w:cs="Tahoma"/>
          <w:sz w:val="20"/>
          <w:szCs w:val="20"/>
        </w:rPr>
        <w:t>»</w:t>
      </w:r>
      <w:r w:rsidRPr="005D7215">
        <w:rPr>
          <w:rFonts w:ascii="Tahoma" w:hAnsi="Tahoma" w:cs="Tahoma"/>
          <w:sz w:val="20"/>
          <w:szCs w:val="20"/>
        </w:rPr>
        <w:t xml:space="preserve"> до объявления результатов процедуры </w:t>
      </w:r>
      <w:r w:rsidR="002E7AEB" w:rsidRPr="005D7215">
        <w:rPr>
          <w:rFonts w:ascii="Tahoma" w:hAnsi="Tahoma" w:cs="Tahoma"/>
          <w:sz w:val="20"/>
          <w:szCs w:val="20"/>
        </w:rPr>
        <w:t xml:space="preserve">реализации </w:t>
      </w:r>
      <w:r w:rsidRPr="005D7215">
        <w:rPr>
          <w:rFonts w:ascii="Tahoma" w:hAnsi="Tahoma" w:cs="Tahoma"/>
          <w:sz w:val="20"/>
          <w:szCs w:val="20"/>
        </w:rPr>
        <w:t>не допускается, при обнаружении подобных факто</w:t>
      </w:r>
      <w:r w:rsidR="00EC4C3D">
        <w:rPr>
          <w:rFonts w:ascii="Tahoma" w:hAnsi="Tahoma" w:cs="Tahoma"/>
          <w:sz w:val="20"/>
          <w:szCs w:val="20"/>
        </w:rPr>
        <w:t>в</w:t>
      </w:r>
      <w:r w:rsidR="00EC4C3D" w:rsidRPr="00EC4C3D">
        <w:rPr>
          <w:rFonts w:ascii="Tahoma" w:hAnsi="Tahoma" w:cs="Tahoma"/>
          <w:sz w:val="20"/>
          <w:szCs w:val="20"/>
        </w:rPr>
        <w:t xml:space="preserve"> </w:t>
      </w:r>
      <w:r w:rsidR="00FB4B47">
        <w:rPr>
          <w:rFonts w:ascii="Tahoma" w:hAnsi="Tahoma" w:cs="Tahoma"/>
          <w:sz w:val="20"/>
          <w:szCs w:val="20"/>
        </w:rPr>
        <w:br/>
      </w:r>
      <w:r w:rsidR="00EC4C3D">
        <w:rPr>
          <w:rFonts w:ascii="Tahoma" w:hAnsi="Tahoma" w:cs="Tahoma"/>
          <w:sz w:val="20"/>
          <w:szCs w:val="20"/>
        </w:rPr>
        <w:t>ООО</w:t>
      </w:r>
      <w:r w:rsidR="00EC4C3D" w:rsidRPr="005D7215">
        <w:rPr>
          <w:rFonts w:ascii="Tahoma" w:hAnsi="Tahoma" w:cs="Tahoma"/>
          <w:sz w:val="20"/>
          <w:szCs w:val="20"/>
        </w:rPr>
        <w:t xml:space="preserve"> «</w:t>
      </w:r>
      <w:r w:rsidR="00EC4C3D">
        <w:rPr>
          <w:rFonts w:ascii="Tahoma" w:hAnsi="Tahoma" w:cs="Tahoma"/>
          <w:sz w:val="20"/>
          <w:szCs w:val="20"/>
        </w:rPr>
        <w:t>Печенгастрой</w:t>
      </w:r>
      <w:r w:rsidR="00EC4C3D" w:rsidRPr="005D7215">
        <w:rPr>
          <w:rFonts w:ascii="Tahoma" w:hAnsi="Tahoma" w:cs="Tahoma"/>
          <w:sz w:val="20"/>
          <w:szCs w:val="20"/>
        </w:rPr>
        <w:t>»</w:t>
      </w:r>
      <w:r w:rsidR="00FB4B47">
        <w:rPr>
          <w:rFonts w:ascii="Tahoma" w:hAnsi="Tahoma" w:cs="Tahoma"/>
          <w:sz w:val="20"/>
          <w:szCs w:val="20"/>
        </w:rPr>
        <w:t xml:space="preserve"> </w:t>
      </w:r>
      <w:r w:rsidRPr="005D7215">
        <w:rPr>
          <w:rFonts w:ascii="Tahoma" w:hAnsi="Tahoma" w:cs="Tahoma"/>
          <w:sz w:val="20"/>
          <w:szCs w:val="20"/>
        </w:rPr>
        <w:t>оставляется за собой право исключить потенциального По</w:t>
      </w:r>
      <w:r w:rsidR="002E7AEB" w:rsidRPr="005D7215">
        <w:rPr>
          <w:rFonts w:ascii="Tahoma" w:hAnsi="Tahoma" w:cs="Tahoma"/>
          <w:sz w:val="20"/>
          <w:szCs w:val="20"/>
        </w:rPr>
        <w:t>купателя</w:t>
      </w:r>
      <w:r w:rsidRPr="005D7215">
        <w:rPr>
          <w:rFonts w:ascii="Tahoma" w:hAnsi="Tahoma" w:cs="Tahoma"/>
          <w:sz w:val="20"/>
          <w:szCs w:val="20"/>
        </w:rPr>
        <w:t xml:space="preserve"> из дальнейшего участия в процедуре</w:t>
      </w:r>
      <w:r w:rsidR="002E7AEB" w:rsidRPr="005D7215">
        <w:rPr>
          <w:rFonts w:ascii="Tahoma" w:hAnsi="Tahoma" w:cs="Tahoma"/>
          <w:sz w:val="20"/>
          <w:szCs w:val="20"/>
        </w:rPr>
        <w:t xml:space="preserve"> реализации</w:t>
      </w:r>
      <w:r w:rsidRPr="005D7215">
        <w:rPr>
          <w:rFonts w:ascii="Tahoma" w:hAnsi="Tahoma" w:cs="Tahoma"/>
          <w:sz w:val="20"/>
          <w:szCs w:val="20"/>
        </w:rPr>
        <w:t>.</w:t>
      </w:r>
    </w:p>
    <w:p w:rsidR="001D4B5B" w:rsidRPr="005D7215" w:rsidRDefault="001D4B5B" w:rsidP="001B5252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:rsidR="001D4B5B" w:rsidRPr="005D7215" w:rsidRDefault="001D4B5B" w:rsidP="005D7215">
      <w:pPr>
        <w:tabs>
          <w:tab w:val="left" w:pos="8080"/>
          <w:tab w:val="left" w:pos="10206"/>
        </w:tabs>
        <w:rPr>
          <w:rFonts w:ascii="Tahoma" w:hAnsi="Tahoma" w:cs="Tahoma"/>
          <w:b/>
          <w:bCs/>
          <w:sz w:val="20"/>
          <w:szCs w:val="20"/>
        </w:rPr>
      </w:pPr>
      <w:r w:rsidRPr="005D7215">
        <w:rPr>
          <w:rFonts w:ascii="Tahoma" w:hAnsi="Tahoma" w:cs="Tahoma"/>
          <w:b/>
          <w:sz w:val="20"/>
          <w:szCs w:val="20"/>
        </w:rPr>
        <w:t>Секретарь Комиссии</w:t>
      </w:r>
      <w:r w:rsidR="0046760A" w:rsidRPr="005D7215">
        <w:rPr>
          <w:rFonts w:ascii="Tahoma" w:hAnsi="Tahoma" w:cs="Tahoma"/>
          <w:b/>
          <w:sz w:val="20"/>
          <w:szCs w:val="20"/>
        </w:rPr>
        <w:tab/>
      </w:r>
      <w:r w:rsidR="0076193F" w:rsidRPr="005D7215">
        <w:rPr>
          <w:rFonts w:ascii="Tahoma" w:hAnsi="Tahoma" w:cs="Tahoma"/>
          <w:b/>
          <w:sz w:val="20"/>
          <w:szCs w:val="20"/>
        </w:rPr>
        <w:t>А.В. Нечаев</w:t>
      </w:r>
    </w:p>
    <w:sectPr w:rsidR="001D4B5B" w:rsidRPr="005D7215" w:rsidSect="00EC3CE2">
      <w:footerReference w:type="default" r:id="rId11"/>
      <w:pgSz w:w="11906" w:h="16838"/>
      <w:pgMar w:top="426" w:right="851" w:bottom="568" w:left="1418" w:header="709" w:footer="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3BBF" w:rsidRDefault="00DF3BBF">
      <w:pPr>
        <w:spacing w:after="0" w:line="240" w:lineRule="auto"/>
      </w:pPr>
      <w:r>
        <w:separator/>
      </w:r>
    </w:p>
  </w:endnote>
  <w:endnote w:type="continuationSeparator" w:id="0">
    <w:p w:rsidR="00DF3BBF" w:rsidRDefault="00DF3B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d"/>
      <w:tblW w:w="921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127"/>
      <w:gridCol w:w="2126"/>
      <w:gridCol w:w="3118"/>
      <w:gridCol w:w="1843"/>
    </w:tblGrid>
    <w:tr w:rsidR="00DA6786" w:rsidRPr="00CF6EC7" w:rsidTr="00DA6786">
      <w:tc>
        <w:tcPr>
          <w:tcW w:w="2127" w:type="dxa"/>
        </w:tcPr>
        <w:p w:rsidR="00DA6786" w:rsidRPr="00CF6EC7" w:rsidRDefault="00DA6786" w:rsidP="00DA6786">
          <w:pPr>
            <w:tabs>
              <w:tab w:val="center" w:pos="4153"/>
              <w:tab w:val="right" w:pos="8306"/>
            </w:tabs>
            <w:jc w:val="center"/>
            <w:rPr>
              <w:rFonts w:ascii="Tahoma" w:eastAsia="Times New Roman" w:hAnsi="Tahoma" w:cs="Tahoma"/>
              <w:color w:val="63666A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63666A"/>
              <w:sz w:val="14"/>
              <w:szCs w:val="14"/>
              <w:lang w:eastAsia="zh-CN"/>
            </w:rPr>
            <w:t>АО «Кольская ГМК»</w:t>
          </w:r>
        </w:p>
      </w:tc>
      <w:tc>
        <w:tcPr>
          <w:tcW w:w="2126" w:type="dxa"/>
        </w:tcPr>
        <w:p w:rsidR="00DA6786" w:rsidRPr="00CF6EC7" w:rsidRDefault="00DA6786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ОКПО 48200234</w:t>
          </w:r>
        </w:p>
        <w:p w:rsidR="00DA6786" w:rsidRPr="00CF6EC7" w:rsidRDefault="00DA6786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ОГРН 1025100652906</w:t>
          </w:r>
        </w:p>
        <w:p w:rsidR="00DA6786" w:rsidRPr="00CF6EC7" w:rsidRDefault="00DA6786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ИНН 5191431170</w:t>
          </w:r>
        </w:p>
        <w:p w:rsidR="00DA6786" w:rsidRPr="00CF6EC7" w:rsidRDefault="00DA6786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КПП 9975500</w:t>
          </w: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val="en-US" w:eastAsia="zh-CN"/>
            </w:rPr>
            <w:t>0</w:t>
          </w: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1</w:t>
          </w:r>
        </w:p>
      </w:tc>
      <w:tc>
        <w:tcPr>
          <w:tcW w:w="3118" w:type="dxa"/>
        </w:tcPr>
        <w:p w:rsidR="00DA6786" w:rsidRPr="00CF6EC7" w:rsidRDefault="00DA6786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г. Мончегорск,</w:t>
          </w:r>
        </w:p>
        <w:p w:rsidR="00DA6786" w:rsidRPr="00CF6EC7" w:rsidRDefault="00DA6786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территория Промплощадка КГМК</w:t>
          </w:r>
        </w:p>
        <w:p w:rsidR="00DA6786" w:rsidRPr="00CF6EC7" w:rsidRDefault="00DA6786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 xml:space="preserve">Мурманская область, </w:t>
          </w:r>
        </w:p>
        <w:p w:rsidR="00DA6786" w:rsidRPr="00CF6EC7" w:rsidRDefault="00DA6786" w:rsidP="00DA6786">
          <w:pPr>
            <w:tabs>
              <w:tab w:val="center" w:pos="4153"/>
              <w:tab w:val="right" w:pos="8306"/>
            </w:tabs>
            <w:rPr>
              <w:rFonts w:ascii="Tahoma" w:eastAsia="Times New Roman" w:hAnsi="Tahoma" w:cs="Tahoma"/>
              <w:color w:val="818387"/>
              <w:sz w:val="14"/>
              <w:szCs w:val="14"/>
              <w:lang w:val="en-US"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Россия, 1845</w:t>
          </w: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val="en-US" w:eastAsia="zh-CN"/>
            </w:rPr>
            <w:t>07</w:t>
          </w:r>
        </w:p>
        <w:p w:rsidR="00DA6786" w:rsidRPr="00CF6EC7" w:rsidRDefault="00DA6786" w:rsidP="00DA6786">
          <w:pPr>
            <w:tabs>
              <w:tab w:val="center" w:pos="4153"/>
              <w:tab w:val="right" w:pos="8306"/>
            </w:tabs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</w:p>
      </w:tc>
      <w:tc>
        <w:tcPr>
          <w:tcW w:w="1843" w:type="dxa"/>
        </w:tcPr>
        <w:p w:rsidR="00DA6786" w:rsidRPr="00CF6EC7" w:rsidRDefault="00DA6786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тел.     +7 81536 7-72-01</w:t>
          </w:r>
        </w:p>
        <w:p w:rsidR="00DA6786" w:rsidRPr="00CF6EC7" w:rsidRDefault="00DA6786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факс   +7 81536 7-99-86</w:t>
          </w:r>
        </w:p>
        <w:p w:rsidR="00DA6786" w:rsidRPr="00CF6EC7" w:rsidRDefault="001376D7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sz w:val="14"/>
              <w:szCs w:val="14"/>
              <w:lang w:eastAsia="zh-CN"/>
            </w:rPr>
          </w:pPr>
          <w:hyperlink r:id="rId1" w:history="1">
            <w:r w:rsidR="00DA6786" w:rsidRPr="00CF6EC7">
              <w:rPr>
                <w:rFonts w:ascii="Tahoma" w:eastAsia="Times New Roman" w:hAnsi="Tahoma" w:cs="Tahoma"/>
                <w:color w:val="818387"/>
                <w:sz w:val="14"/>
                <w:szCs w:val="14"/>
                <w:lang w:eastAsia="zh-CN"/>
              </w:rPr>
              <w:t>sn@kolagmk.ru</w:t>
            </w:r>
          </w:hyperlink>
        </w:p>
        <w:p w:rsidR="00DA6786" w:rsidRPr="00CF6EC7" w:rsidRDefault="001376D7" w:rsidP="00DA6786">
          <w:pPr>
            <w:tabs>
              <w:tab w:val="center" w:pos="4153"/>
              <w:tab w:val="right" w:pos="8306"/>
            </w:tabs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  <w:hyperlink r:id="rId2" w:history="1">
            <w:r w:rsidR="00DA6786" w:rsidRPr="00CF6EC7">
              <w:rPr>
                <w:rFonts w:ascii="Tahoma" w:eastAsia="Times New Roman" w:hAnsi="Tahoma" w:cs="Tahoma"/>
                <w:color w:val="0000FF"/>
                <w:sz w:val="14"/>
                <w:szCs w:val="14"/>
                <w:u w:val="single"/>
                <w:lang w:val="en-US" w:eastAsia="zh-CN"/>
              </w:rPr>
              <w:t>www</w:t>
            </w:r>
            <w:r w:rsidR="00DA6786" w:rsidRPr="00CF6EC7">
              <w:rPr>
                <w:rFonts w:ascii="Tahoma" w:eastAsia="Times New Roman" w:hAnsi="Tahoma" w:cs="Tahoma"/>
                <w:color w:val="0000FF"/>
                <w:sz w:val="14"/>
                <w:szCs w:val="14"/>
                <w:u w:val="single"/>
                <w:lang w:eastAsia="zh-CN"/>
              </w:rPr>
              <w:t>.</w:t>
            </w:r>
            <w:proofErr w:type="spellStart"/>
            <w:r w:rsidR="00DA6786" w:rsidRPr="00CF6EC7">
              <w:rPr>
                <w:rFonts w:ascii="Tahoma" w:eastAsia="Times New Roman" w:hAnsi="Tahoma" w:cs="Tahoma"/>
                <w:color w:val="0000FF"/>
                <w:sz w:val="14"/>
                <w:szCs w:val="14"/>
                <w:u w:val="single"/>
                <w:lang w:val="en-US" w:eastAsia="zh-CN"/>
              </w:rPr>
              <w:t>kolagmk</w:t>
            </w:r>
            <w:proofErr w:type="spellEnd"/>
            <w:r w:rsidR="00DA6786" w:rsidRPr="00CF6EC7">
              <w:rPr>
                <w:rFonts w:ascii="Tahoma" w:eastAsia="Times New Roman" w:hAnsi="Tahoma" w:cs="Tahoma"/>
                <w:color w:val="0000FF"/>
                <w:sz w:val="14"/>
                <w:szCs w:val="14"/>
                <w:u w:val="single"/>
                <w:lang w:eastAsia="zh-CN"/>
              </w:rPr>
              <w:t>.</w:t>
            </w:r>
            <w:proofErr w:type="spellStart"/>
            <w:r w:rsidR="00DA6786" w:rsidRPr="00CF6EC7">
              <w:rPr>
                <w:rFonts w:ascii="Tahoma" w:eastAsia="Times New Roman" w:hAnsi="Tahoma" w:cs="Tahoma"/>
                <w:color w:val="0000FF"/>
                <w:sz w:val="14"/>
                <w:szCs w:val="14"/>
                <w:u w:val="single"/>
                <w:lang w:val="en-US" w:eastAsia="zh-CN"/>
              </w:rPr>
              <w:t>ru</w:t>
            </w:r>
            <w:proofErr w:type="spellEnd"/>
          </w:hyperlink>
        </w:p>
        <w:p w:rsidR="00DA6786" w:rsidRPr="00CF6EC7" w:rsidRDefault="00DA6786" w:rsidP="00DA6786">
          <w:pPr>
            <w:tabs>
              <w:tab w:val="center" w:pos="4153"/>
              <w:tab w:val="right" w:pos="8306"/>
            </w:tabs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</w:p>
        <w:p w:rsidR="00DA6786" w:rsidRPr="00CF6EC7" w:rsidRDefault="00DA6786" w:rsidP="00DA6786">
          <w:pPr>
            <w:tabs>
              <w:tab w:val="center" w:pos="4153"/>
              <w:tab w:val="right" w:pos="8306"/>
            </w:tabs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</w:p>
      </w:tc>
    </w:tr>
  </w:tbl>
  <w:p w:rsidR="00DA6786" w:rsidRDefault="00DA678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3BBF" w:rsidRDefault="00DF3BBF">
      <w:pPr>
        <w:spacing w:after="0" w:line="240" w:lineRule="auto"/>
      </w:pPr>
      <w:r>
        <w:separator/>
      </w:r>
    </w:p>
  </w:footnote>
  <w:footnote w:type="continuationSeparator" w:id="0">
    <w:p w:rsidR="00DF3BBF" w:rsidRDefault="00DF3B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70DA7"/>
    <w:multiLevelType w:val="multilevel"/>
    <w:tmpl w:val="02E70DA7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40264A4"/>
    <w:multiLevelType w:val="hybridMultilevel"/>
    <w:tmpl w:val="C5A83FC2"/>
    <w:lvl w:ilvl="0" w:tplc="65A61A56">
      <w:start w:val="1"/>
      <w:numFmt w:val="decimal"/>
      <w:lvlText w:val="%1."/>
      <w:lvlJc w:val="left"/>
      <w:pPr>
        <w:ind w:left="15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35" w:hanging="360"/>
      </w:pPr>
    </w:lvl>
    <w:lvl w:ilvl="2" w:tplc="0419001B" w:tentative="1">
      <w:start w:val="1"/>
      <w:numFmt w:val="lowerRoman"/>
      <w:lvlText w:val="%3."/>
      <w:lvlJc w:val="right"/>
      <w:pPr>
        <w:ind w:left="2955" w:hanging="180"/>
      </w:pPr>
    </w:lvl>
    <w:lvl w:ilvl="3" w:tplc="0419000F" w:tentative="1">
      <w:start w:val="1"/>
      <w:numFmt w:val="decimal"/>
      <w:lvlText w:val="%4."/>
      <w:lvlJc w:val="left"/>
      <w:pPr>
        <w:ind w:left="3675" w:hanging="360"/>
      </w:pPr>
    </w:lvl>
    <w:lvl w:ilvl="4" w:tplc="04190019" w:tentative="1">
      <w:start w:val="1"/>
      <w:numFmt w:val="lowerLetter"/>
      <w:lvlText w:val="%5."/>
      <w:lvlJc w:val="left"/>
      <w:pPr>
        <w:ind w:left="4395" w:hanging="360"/>
      </w:pPr>
    </w:lvl>
    <w:lvl w:ilvl="5" w:tplc="0419001B" w:tentative="1">
      <w:start w:val="1"/>
      <w:numFmt w:val="lowerRoman"/>
      <w:lvlText w:val="%6."/>
      <w:lvlJc w:val="right"/>
      <w:pPr>
        <w:ind w:left="5115" w:hanging="180"/>
      </w:pPr>
    </w:lvl>
    <w:lvl w:ilvl="6" w:tplc="0419000F" w:tentative="1">
      <w:start w:val="1"/>
      <w:numFmt w:val="decimal"/>
      <w:lvlText w:val="%7."/>
      <w:lvlJc w:val="left"/>
      <w:pPr>
        <w:ind w:left="5835" w:hanging="360"/>
      </w:pPr>
    </w:lvl>
    <w:lvl w:ilvl="7" w:tplc="04190019" w:tentative="1">
      <w:start w:val="1"/>
      <w:numFmt w:val="lowerLetter"/>
      <w:lvlText w:val="%8."/>
      <w:lvlJc w:val="left"/>
      <w:pPr>
        <w:ind w:left="6555" w:hanging="360"/>
      </w:pPr>
    </w:lvl>
    <w:lvl w:ilvl="8" w:tplc="0419001B" w:tentative="1">
      <w:start w:val="1"/>
      <w:numFmt w:val="lowerRoman"/>
      <w:lvlText w:val="%9."/>
      <w:lvlJc w:val="right"/>
      <w:pPr>
        <w:ind w:left="7275" w:hanging="180"/>
      </w:pPr>
    </w:lvl>
  </w:abstractNum>
  <w:abstractNum w:abstractNumId="2" w15:restartNumberingAfterBreak="0">
    <w:nsid w:val="0E6D14F0"/>
    <w:multiLevelType w:val="hybridMultilevel"/>
    <w:tmpl w:val="C786DDB2"/>
    <w:lvl w:ilvl="0" w:tplc="3CD4F86A">
      <w:start w:val="1"/>
      <w:numFmt w:val="decimal"/>
      <w:lvlText w:val="%1."/>
      <w:lvlJc w:val="left"/>
      <w:pPr>
        <w:ind w:left="17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3" w15:restartNumberingAfterBreak="0">
    <w:nsid w:val="1E8B6009"/>
    <w:multiLevelType w:val="hybridMultilevel"/>
    <w:tmpl w:val="E94A62AC"/>
    <w:lvl w:ilvl="0" w:tplc="D284B1E4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EA7501"/>
    <w:multiLevelType w:val="hybridMultilevel"/>
    <w:tmpl w:val="D0B4FF0E"/>
    <w:lvl w:ilvl="0" w:tplc="04190001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5" w15:restartNumberingAfterBreak="0">
    <w:nsid w:val="3B3E6D52"/>
    <w:multiLevelType w:val="hybridMultilevel"/>
    <w:tmpl w:val="F03A966A"/>
    <w:lvl w:ilvl="0" w:tplc="6F22CD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4BD5746"/>
    <w:multiLevelType w:val="hybridMultilevel"/>
    <w:tmpl w:val="E94A62AC"/>
    <w:lvl w:ilvl="0" w:tplc="D284B1E4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352ABF"/>
    <w:multiLevelType w:val="hybridMultilevel"/>
    <w:tmpl w:val="9F2498F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0D63DD"/>
    <w:multiLevelType w:val="hybridMultilevel"/>
    <w:tmpl w:val="A8A89FB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2021BC"/>
    <w:multiLevelType w:val="hybridMultilevel"/>
    <w:tmpl w:val="A8A89FB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248D54"/>
    <w:multiLevelType w:val="singleLevel"/>
    <w:tmpl w:val="59248D54"/>
    <w:lvl w:ilvl="0">
      <w:start w:val="12"/>
      <w:numFmt w:val="decimal"/>
      <w:suff w:val="nothing"/>
      <w:lvlText w:val="%1."/>
      <w:lvlJc w:val="left"/>
    </w:lvl>
  </w:abstractNum>
  <w:abstractNum w:abstractNumId="11" w15:restartNumberingAfterBreak="0">
    <w:nsid w:val="5F2F5076"/>
    <w:multiLevelType w:val="hybridMultilevel"/>
    <w:tmpl w:val="23F268A2"/>
    <w:lvl w:ilvl="0" w:tplc="47D2D00E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62397646"/>
    <w:multiLevelType w:val="hybridMultilevel"/>
    <w:tmpl w:val="147C3D84"/>
    <w:lvl w:ilvl="0" w:tplc="3DA0959C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3" w15:restartNumberingAfterBreak="0">
    <w:nsid w:val="624842E4"/>
    <w:multiLevelType w:val="hybridMultilevel"/>
    <w:tmpl w:val="BE00A262"/>
    <w:lvl w:ilvl="0" w:tplc="07A80E66">
      <w:start w:val="2"/>
      <w:numFmt w:val="decimal"/>
      <w:lvlText w:val="%1."/>
      <w:lvlJc w:val="left"/>
      <w:pPr>
        <w:ind w:left="15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35" w:hanging="360"/>
      </w:pPr>
    </w:lvl>
    <w:lvl w:ilvl="2" w:tplc="0419001B" w:tentative="1">
      <w:start w:val="1"/>
      <w:numFmt w:val="lowerRoman"/>
      <w:lvlText w:val="%3."/>
      <w:lvlJc w:val="right"/>
      <w:pPr>
        <w:ind w:left="2955" w:hanging="180"/>
      </w:pPr>
    </w:lvl>
    <w:lvl w:ilvl="3" w:tplc="0419000F" w:tentative="1">
      <w:start w:val="1"/>
      <w:numFmt w:val="decimal"/>
      <w:lvlText w:val="%4."/>
      <w:lvlJc w:val="left"/>
      <w:pPr>
        <w:ind w:left="3675" w:hanging="360"/>
      </w:pPr>
    </w:lvl>
    <w:lvl w:ilvl="4" w:tplc="04190019" w:tentative="1">
      <w:start w:val="1"/>
      <w:numFmt w:val="lowerLetter"/>
      <w:lvlText w:val="%5."/>
      <w:lvlJc w:val="left"/>
      <w:pPr>
        <w:ind w:left="4395" w:hanging="360"/>
      </w:pPr>
    </w:lvl>
    <w:lvl w:ilvl="5" w:tplc="0419001B" w:tentative="1">
      <w:start w:val="1"/>
      <w:numFmt w:val="lowerRoman"/>
      <w:lvlText w:val="%6."/>
      <w:lvlJc w:val="right"/>
      <w:pPr>
        <w:ind w:left="5115" w:hanging="180"/>
      </w:pPr>
    </w:lvl>
    <w:lvl w:ilvl="6" w:tplc="0419000F" w:tentative="1">
      <w:start w:val="1"/>
      <w:numFmt w:val="decimal"/>
      <w:lvlText w:val="%7."/>
      <w:lvlJc w:val="left"/>
      <w:pPr>
        <w:ind w:left="5835" w:hanging="360"/>
      </w:pPr>
    </w:lvl>
    <w:lvl w:ilvl="7" w:tplc="04190019" w:tentative="1">
      <w:start w:val="1"/>
      <w:numFmt w:val="lowerLetter"/>
      <w:lvlText w:val="%8."/>
      <w:lvlJc w:val="left"/>
      <w:pPr>
        <w:ind w:left="6555" w:hanging="360"/>
      </w:pPr>
    </w:lvl>
    <w:lvl w:ilvl="8" w:tplc="0419001B" w:tentative="1">
      <w:start w:val="1"/>
      <w:numFmt w:val="lowerRoman"/>
      <w:lvlText w:val="%9."/>
      <w:lvlJc w:val="right"/>
      <w:pPr>
        <w:ind w:left="7275" w:hanging="180"/>
      </w:pPr>
    </w:lvl>
  </w:abstractNum>
  <w:abstractNum w:abstractNumId="14" w15:restartNumberingAfterBreak="0">
    <w:nsid w:val="718E1540"/>
    <w:multiLevelType w:val="hybridMultilevel"/>
    <w:tmpl w:val="CCD0D57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998107D"/>
    <w:multiLevelType w:val="hybridMultilevel"/>
    <w:tmpl w:val="5D422F24"/>
    <w:lvl w:ilvl="0" w:tplc="04190001">
      <w:start w:val="1"/>
      <w:numFmt w:val="bullet"/>
      <w:lvlText w:val=""/>
      <w:lvlJc w:val="left"/>
      <w:pPr>
        <w:ind w:left="207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33" w:hanging="360"/>
      </w:pPr>
      <w:rPr>
        <w:rFonts w:ascii="Wingdings" w:hAnsi="Wingdings" w:hint="default"/>
      </w:rPr>
    </w:lvl>
  </w:abstractNum>
  <w:abstractNum w:abstractNumId="16" w15:restartNumberingAfterBreak="0">
    <w:nsid w:val="79C422EE"/>
    <w:multiLevelType w:val="hybridMultilevel"/>
    <w:tmpl w:val="A9826AB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0"/>
  </w:num>
  <w:num w:numId="3">
    <w:abstractNumId w:val="16"/>
  </w:num>
  <w:num w:numId="4">
    <w:abstractNumId w:val="4"/>
  </w:num>
  <w:num w:numId="5">
    <w:abstractNumId w:val="1"/>
  </w:num>
  <w:num w:numId="6">
    <w:abstractNumId w:val="8"/>
  </w:num>
  <w:num w:numId="7">
    <w:abstractNumId w:val="13"/>
  </w:num>
  <w:num w:numId="8">
    <w:abstractNumId w:val="7"/>
  </w:num>
  <w:num w:numId="9">
    <w:abstractNumId w:val="9"/>
  </w:num>
  <w:num w:numId="10">
    <w:abstractNumId w:val="14"/>
  </w:num>
  <w:num w:numId="11">
    <w:abstractNumId w:val="12"/>
  </w:num>
  <w:num w:numId="12">
    <w:abstractNumId w:val="5"/>
  </w:num>
  <w:num w:numId="13">
    <w:abstractNumId w:val="15"/>
  </w:num>
  <w:num w:numId="14">
    <w:abstractNumId w:val="2"/>
  </w:num>
  <w:num w:numId="1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364545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153C"/>
    <w:rsid w:val="0000050E"/>
    <w:rsid w:val="0000108C"/>
    <w:rsid w:val="00010AB9"/>
    <w:rsid w:val="00013E5A"/>
    <w:rsid w:val="000154E6"/>
    <w:rsid w:val="000256B3"/>
    <w:rsid w:val="00025D7B"/>
    <w:rsid w:val="000277B2"/>
    <w:rsid w:val="00030D98"/>
    <w:rsid w:val="00030FF4"/>
    <w:rsid w:val="000328B5"/>
    <w:rsid w:val="00035138"/>
    <w:rsid w:val="00037C82"/>
    <w:rsid w:val="00041022"/>
    <w:rsid w:val="00041CA2"/>
    <w:rsid w:val="0005303D"/>
    <w:rsid w:val="00055AAF"/>
    <w:rsid w:val="00057834"/>
    <w:rsid w:val="0006667F"/>
    <w:rsid w:val="000672A0"/>
    <w:rsid w:val="00073194"/>
    <w:rsid w:val="00081557"/>
    <w:rsid w:val="000860D3"/>
    <w:rsid w:val="00090B24"/>
    <w:rsid w:val="0009513D"/>
    <w:rsid w:val="000A3F3A"/>
    <w:rsid w:val="000A68F6"/>
    <w:rsid w:val="000B012F"/>
    <w:rsid w:val="000B03EA"/>
    <w:rsid w:val="000B2D9E"/>
    <w:rsid w:val="000B3A09"/>
    <w:rsid w:val="000C1290"/>
    <w:rsid w:val="000C12E6"/>
    <w:rsid w:val="000C3906"/>
    <w:rsid w:val="000C5E19"/>
    <w:rsid w:val="000C70A5"/>
    <w:rsid w:val="000D0189"/>
    <w:rsid w:val="000D024E"/>
    <w:rsid w:val="000D6C0D"/>
    <w:rsid w:val="000D75FA"/>
    <w:rsid w:val="000E67AA"/>
    <w:rsid w:val="000E762D"/>
    <w:rsid w:val="000E7E3D"/>
    <w:rsid w:val="000F4250"/>
    <w:rsid w:val="00105C6F"/>
    <w:rsid w:val="00107FBB"/>
    <w:rsid w:val="0011153C"/>
    <w:rsid w:val="0011539A"/>
    <w:rsid w:val="00123663"/>
    <w:rsid w:val="001376D7"/>
    <w:rsid w:val="001414FF"/>
    <w:rsid w:val="00146A4E"/>
    <w:rsid w:val="00150300"/>
    <w:rsid w:val="001511A6"/>
    <w:rsid w:val="00151F7B"/>
    <w:rsid w:val="00154E45"/>
    <w:rsid w:val="00155133"/>
    <w:rsid w:val="0015522E"/>
    <w:rsid w:val="00171822"/>
    <w:rsid w:val="00172483"/>
    <w:rsid w:val="00176204"/>
    <w:rsid w:val="0017635B"/>
    <w:rsid w:val="001812CE"/>
    <w:rsid w:val="001A1EBF"/>
    <w:rsid w:val="001A2D61"/>
    <w:rsid w:val="001A396C"/>
    <w:rsid w:val="001B5252"/>
    <w:rsid w:val="001C0942"/>
    <w:rsid w:val="001C5C97"/>
    <w:rsid w:val="001C7DC3"/>
    <w:rsid w:val="001D0F5F"/>
    <w:rsid w:val="001D4B5B"/>
    <w:rsid w:val="001D6126"/>
    <w:rsid w:val="001E6896"/>
    <w:rsid w:val="001F222B"/>
    <w:rsid w:val="001F3AF7"/>
    <w:rsid w:val="00200280"/>
    <w:rsid w:val="00206895"/>
    <w:rsid w:val="00212EE0"/>
    <w:rsid w:val="002247EA"/>
    <w:rsid w:val="00224CF9"/>
    <w:rsid w:val="00236CA5"/>
    <w:rsid w:val="0023717B"/>
    <w:rsid w:val="0023728E"/>
    <w:rsid w:val="00237BA3"/>
    <w:rsid w:val="002412E5"/>
    <w:rsid w:val="00242882"/>
    <w:rsid w:val="00256023"/>
    <w:rsid w:val="00260322"/>
    <w:rsid w:val="00262BB6"/>
    <w:rsid w:val="00263F17"/>
    <w:rsid w:val="002656B9"/>
    <w:rsid w:val="002706FE"/>
    <w:rsid w:val="002740BB"/>
    <w:rsid w:val="00275024"/>
    <w:rsid w:val="002772E6"/>
    <w:rsid w:val="00285262"/>
    <w:rsid w:val="00285549"/>
    <w:rsid w:val="00290E03"/>
    <w:rsid w:val="00291D92"/>
    <w:rsid w:val="002A1D22"/>
    <w:rsid w:val="002A2B70"/>
    <w:rsid w:val="002A5890"/>
    <w:rsid w:val="002A63CB"/>
    <w:rsid w:val="002B0289"/>
    <w:rsid w:val="002B296A"/>
    <w:rsid w:val="002C138A"/>
    <w:rsid w:val="002C2279"/>
    <w:rsid w:val="002C2DB9"/>
    <w:rsid w:val="002C53EF"/>
    <w:rsid w:val="002C648D"/>
    <w:rsid w:val="002D427C"/>
    <w:rsid w:val="002E0806"/>
    <w:rsid w:val="002E2676"/>
    <w:rsid w:val="002E7AEB"/>
    <w:rsid w:val="002F540E"/>
    <w:rsid w:val="00302062"/>
    <w:rsid w:val="003109A0"/>
    <w:rsid w:val="00314027"/>
    <w:rsid w:val="003222E4"/>
    <w:rsid w:val="00331968"/>
    <w:rsid w:val="003323D4"/>
    <w:rsid w:val="0033796A"/>
    <w:rsid w:val="00350A5F"/>
    <w:rsid w:val="00352E21"/>
    <w:rsid w:val="00356702"/>
    <w:rsid w:val="00356863"/>
    <w:rsid w:val="0036054E"/>
    <w:rsid w:val="00363AC7"/>
    <w:rsid w:val="00374859"/>
    <w:rsid w:val="00374B68"/>
    <w:rsid w:val="00380A13"/>
    <w:rsid w:val="00381DC0"/>
    <w:rsid w:val="003848BC"/>
    <w:rsid w:val="003937EE"/>
    <w:rsid w:val="003943BC"/>
    <w:rsid w:val="003946A1"/>
    <w:rsid w:val="00395073"/>
    <w:rsid w:val="00395C90"/>
    <w:rsid w:val="003A5D37"/>
    <w:rsid w:val="003B1BD6"/>
    <w:rsid w:val="003B38FB"/>
    <w:rsid w:val="003B56A7"/>
    <w:rsid w:val="003C1BDB"/>
    <w:rsid w:val="003C7E62"/>
    <w:rsid w:val="003D4E7E"/>
    <w:rsid w:val="003E0440"/>
    <w:rsid w:val="003F468B"/>
    <w:rsid w:val="003F5C57"/>
    <w:rsid w:val="004079D7"/>
    <w:rsid w:val="00414023"/>
    <w:rsid w:val="00426C21"/>
    <w:rsid w:val="0043268A"/>
    <w:rsid w:val="004366ED"/>
    <w:rsid w:val="00436FCF"/>
    <w:rsid w:val="004463EC"/>
    <w:rsid w:val="00452237"/>
    <w:rsid w:val="00453E3D"/>
    <w:rsid w:val="004541AE"/>
    <w:rsid w:val="004616A6"/>
    <w:rsid w:val="00462CF8"/>
    <w:rsid w:val="0046667C"/>
    <w:rsid w:val="004672F7"/>
    <w:rsid w:val="0046760A"/>
    <w:rsid w:val="00472124"/>
    <w:rsid w:val="00472F76"/>
    <w:rsid w:val="004813DD"/>
    <w:rsid w:val="004911A6"/>
    <w:rsid w:val="00491398"/>
    <w:rsid w:val="004956BC"/>
    <w:rsid w:val="004A5531"/>
    <w:rsid w:val="004A5A98"/>
    <w:rsid w:val="004B34D0"/>
    <w:rsid w:val="004B5946"/>
    <w:rsid w:val="004B5EF4"/>
    <w:rsid w:val="004D3828"/>
    <w:rsid w:val="004D53AC"/>
    <w:rsid w:val="004E1701"/>
    <w:rsid w:val="004E3025"/>
    <w:rsid w:val="004E45A2"/>
    <w:rsid w:val="004E6773"/>
    <w:rsid w:val="004F27F0"/>
    <w:rsid w:val="004F60D2"/>
    <w:rsid w:val="0050067F"/>
    <w:rsid w:val="00503121"/>
    <w:rsid w:val="00504E43"/>
    <w:rsid w:val="00511E60"/>
    <w:rsid w:val="0051493A"/>
    <w:rsid w:val="00514C59"/>
    <w:rsid w:val="00516D33"/>
    <w:rsid w:val="0052016F"/>
    <w:rsid w:val="005211E9"/>
    <w:rsid w:val="00526248"/>
    <w:rsid w:val="00530CF1"/>
    <w:rsid w:val="005352DC"/>
    <w:rsid w:val="00535D53"/>
    <w:rsid w:val="00536AA5"/>
    <w:rsid w:val="00537D23"/>
    <w:rsid w:val="00543715"/>
    <w:rsid w:val="00544253"/>
    <w:rsid w:val="005445DA"/>
    <w:rsid w:val="005447CA"/>
    <w:rsid w:val="00564DAA"/>
    <w:rsid w:val="005712E3"/>
    <w:rsid w:val="00576216"/>
    <w:rsid w:val="005841C5"/>
    <w:rsid w:val="00586135"/>
    <w:rsid w:val="005907D0"/>
    <w:rsid w:val="00590ACE"/>
    <w:rsid w:val="00591982"/>
    <w:rsid w:val="005A025C"/>
    <w:rsid w:val="005B1281"/>
    <w:rsid w:val="005B3B20"/>
    <w:rsid w:val="005B4AEA"/>
    <w:rsid w:val="005D30C5"/>
    <w:rsid w:val="005D7215"/>
    <w:rsid w:val="005D728C"/>
    <w:rsid w:val="005E2EEF"/>
    <w:rsid w:val="005E2F33"/>
    <w:rsid w:val="005E4720"/>
    <w:rsid w:val="005F132A"/>
    <w:rsid w:val="005F78D1"/>
    <w:rsid w:val="005F7F77"/>
    <w:rsid w:val="00600DCC"/>
    <w:rsid w:val="00601FB4"/>
    <w:rsid w:val="0060353D"/>
    <w:rsid w:val="00622743"/>
    <w:rsid w:val="00626A6A"/>
    <w:rsid w:val="00642549"/>
    <w:rsid w:val="00642DDA"/>
    <w:rsid w:val="00644896"/>
    <w:rsid w:val="006472F2"/>
    <w:rsid w:val="00661630"/>
    <w:rsid w:val="006633D4"/>
    <w:rsid w:val="00664617"/>
    <w:rsid w:val="00670346"/>
    <w:rsid w:val="0067457D"/>
    <w:rsid w:val="0067485C"/>
    <w:rsid w:val="006772A7"/>
    <w:rsid w:val="0068016A"/>
    <w:rsid w:val="00685AC6"/>
    <w:rsid w:val="00687DC7"/>
    <w:rsid w:val="00687E4E"/>
    <w:rsid w:val="006926D9"/>
    <w:rsid w:val="0069552E"/>
    <w:rsid w:val="006A0161"/>
    <w:rsid w:val="006A2E13"/>
    <w:rsid w:val="006A51E7"/>
    <w:rsid w:val="006A535C"/>
    <w:rsid w:val="006A53D8"/>
    <w:rsid w:val="006B334B"/>
    <w:rsid w:val="006B3CE9"/>
    <w:rsid w:val="006B7AC0"/>
    <w:rsid w:val="006C2EF4"/>
    <w:rsid w:val="006C775F"/>
    <w:rsid w:val="006D496B"/>
    <w:rsid w:val="006D5F10"/>
    <w:rsid w:val="006E5908"/>
    <w:rsid w:val="006F2B0E"/>
    <w:rsid w:val="006F3CBD"/>
    <w:rsid w:val="00704817"/>
    <w:rsid w:val="0070692B"/>
    <w:rsid w:val="00712AF5"/>
    <w:rsid w:val="00713CE3"/>
    <w:rsid w:val="00720D95"/>
    <w:rsid w:val="00723311"/>
    <w:rsid w:val="0073719F"/>
    <w:rsid w:val="00740150"/>
    <w:rsid w:val="007410FB"/>
    <w:rsid w:val="00742C0E"/>
    <w:rsid w:val="00743A51"/>
    <w:rsid w:val="00743D6D"/>
    <w:rsid w:val="0074541F"/>
    <w:rsid w:val="00747453"/>
    <w:rsid w:val="00753FBF"/>
    <w:rsid w:val="0076193F"/>
    <w:rsid w:val="007750FC"/>
    <w:rsid w:val="00775790"/>
    <w:rsid w:val="007770D9"/>
    <w:rsid w:val="00777AC9"/>
    <w:rsid w:val="00786A82"/>
    <w:rsid w:val="00787A9A"/>
    <w:rsid w:val="007901CC"/>
    <w:rsid w:val="0079290B"/>
    <w:rsid w:val="007A15A6"/>
    <w:rsid w:val="007A18DD"/>
    <w:rsid w:val="007A2AEE"/>
    <w:rsid w:val="007A3E00"/>
    <w:rsid w:val="007A7A2A"/>
    <w:rsid w:val="007B56EC"/>
    <w:rsid w:val="007B62D2"/>
    <w:rsid w:val="007C3E74"/>
    <w:rsid w:val="007C5393"/>
    <w:rsid w:val="007D0249"/>
    <w:rsid w:val="007D1B06"/>
    <w:rsid w:val="007D1C2D"/>
    <w:rsid w:val="007E2F99"/>
    <w:rsid w:val="007E4263"/>
    <w:rsid w:val="007E5E5A"/>
    <w:rsid w:val="007E6495"/>
    <w:rsid w:val="007F4E9D"/>
    <w:rsid w:val="007F68EB"/>
    <w:rsid w:val="007F7016"/>
    <w:rsid w:val="00801DB1"/>
    <w:rsid w:val="00820FE3"/>
    <w:rsid w:val="00823DA7"/>
    <w:rsid w:val="008328F8"/>
    <w:rsid w:val="00840DD0"/>
    <w:rsid w:val="008415BB"/>
    <w:rsid w:val="008453E3"/>
    <w:rsid w:val="00846CF1"/>
    <w:rsid w:val="00851859"/>
    <w:rsid w:val="00851B44"/>
    <w:rsid w:val="00851DF8"/>
    <w:rsid w:val="00854884"/>
    <w:rsid w:val="00860137"/>
    <w:rsid w:val="00861B6E"/>
    <w:rsid w:val="00866236"/>
    <w:rsid w:val="008703FE"/>
    <w:rsid w:val="00881B0C"/>
    <w:rsid w:val="00882293"/>
    <w:rsid w:val="00884280"/>
    <w:rsid w:val="00887AF7"/>
    <w:rsid w:val="0089001D"/>
    <w:rsid w:val="00890FC2"/>
    <w:rsid w:val="00891178"/>
    <w:rsid w:val="008935B7"/>
    <w:rsid w:val="008A1AE8"/>
    <w:rsid w:val="008A73BB"/>
    <w:rsid w:val="008B67F4"/>
    <w:rsid w:val="008B744D"/>
    <w:rsid w:val="008C32DE"/>
    <w:rsid w:val="008C588B"/>
    <w:rsid w:val="008D0DD7"/>
    <w:rsid w:val="008D5327"/>
    <w:rsid w:val="008D5CA4"/>
    <w:rsid w:val="008E00B7"/>
    <w:rsid w:val="008E3FFC"/>
    <w:rsid w:val="008F0FF8"/>
    <w:rsid w:val="008F4D42"/>
    <w:rsid w:val="008F77DB"/>
    <w:rsid w:val="0090037E"/>
    <w:rsid w:val="009005E1"/>
    <w:rsid w:val="00901ED8"/>
    <w:rsid w:val="00903610"/>
    <w:rsid w:val="00906A86"/>
    <w:rsid w:val="009130FF"/>
    <w:rsid w:val="00923542"/>
    <w:rsid w:val="00934512"/>
    <w:rsid w:val="00936429"/>
    <w:rsid w:val="00945B6B"/>
    <w:rsid w:val="0095466E"/>
    <w:rsid w:val="00955BF8"/>
    <w:rsid w:val="00957947"/>
    <w:rsid w:val="00965FE2"/>
    <w:rsid w:val="00971215"/>
    <w:rsid w:val="00973572"/>
    <w:rsid w:val="00973EE8"/>
    <w:rsid w:val="009748CF"/>
    <w:rsid w:val="009816AA"/>
    <w:rsid w:val="00981749"/>
    <w:rsid w:val="00981CFA"/>
    <w:rsid w:val="00991FDC"/>
    <w:rsid w:val="00992267"/>
    <w:rsid w:val="00992A84"/>
    <w:rsid w:val="00993DE3"/>
    <w:rsid w:val="00994815"/>
    <w:rsid w:val="009961E3"/>
    <w:rsid w:val="009B2AEA"/>
    <w:rsid w:val="009C7D22"/>
    <w:rsid w:val="009D43A3"/>
    <w:rsid w:val="009D5FA2"/>
    <w:rsid w:val="009D6964"/>
    <w:rsid w:val="009E0C3F"/>
    <w:rsid w:val="009E2E9D"/>
    <w:rsid w:val="009F3106"/>
    <w:rsid w:val="00A0471B"/>
    <w:rsid w:val="00A0574E"/>
    <w:rsid w:val="00A07A50"/>
    <w:rsid w:val="00A23384"/>
    <w:rsid w:val="00A3249C"/>
    <w:rsid w:val="00A338FB"/>
    <w:rsid w:val="00A401B0"/>
    <w:rsid w:val="00A437F2"/>
    <w:rsid w:val="00A513EB"/>
    <w:rsid w:val="00A51B17"/>
    <w:rsid w:val="00A54D76"/>
    <w:rsid w:val="00A54DC3"/>
    <w:rsid w:val="00A60D39"/>
    <w:rsid w:val="00A61BFD"/>
    <w:rsid w:val="00A7480F"/>
    <w:rsid w:val="00A800C4"/>
    <w:rsid w:val="00A834BC"/>
    <w:rsid w:val="00A86B00"/>
    <w:rsid w:val="00A932CD"/>
    <w:rsid w:val="00A9602D"/>
    <w:rsid w:val="00A97EDF"/>
    <w:rsid w:val="00AA6486"/>
    <w:rsid w:val="00AB2FF3"/>
    <w:rsid w:val="00AB533B"/>
    <w:rsid w:val="00AB541D"/>
    <w:rsid w:val="00AC0FF5"/>
    <w:rsid w:val="00AC246B"/>
    <w:rsid w:val="00AC3E6E"/>
    <w:rsid w:val="00AD6B03"/>
    <w:rsid w:val="00AE055E"/>
    <w:rsid w:val="00AE08DA"/>
    <w:rsid w:val="00AF3A2A"/>
    <w:rsid w:val="00AF460A"/>
    <w:rsid w:val="00B013DF"/>
    <w:rsid w:val="00B03101"/>
    <w:rsid w:val="00B040CF"/>
    <w:rsid w:val="00B05F6D"/>
    <w:rsid w:val="00B07156"/>
    <w:rsid w:val="00B217C6"/>
    <w:rsid w:val="00B25392"/>
    <w:rsid w:val="00B26C4F"/>
    <w:rsid w:val="00B26F2D"/>
    <w:rsid w:val="00B3644B"/>
    <w:rsid w:val="00B37B20"/>
    <w:rsid w:val="00B52B8E"/>
    <w:rsid w:val="00B553DA"/>
    <w:rsid w:val="00B7079B"/>
    <w:rsid w:val="00B72356"/>
    <w:rsid w:val="00B76820"/>
    <w:rsid w:val="00B77C63"/>
    <w:rsid w:val="00B80AC5"/>
    <w:rsid w:val="00B8282B"/>
    <w:rsid w:val="00B83B74"/>
    <w:rsid w:val="00B85DF8"/>
    <w:rsid w:val="00BA1995"/>
    <w:rsid w:val="00BA52E2"/>
    <w:rsid w:val="00BA6147"/>
    <w:rsid w:val="00BB1534"/>
    <w:rsid w:val="00BB2A04"/>
    <w:rsid w:val="00BC684D"/>
    <w:rsid w:val="00BC7FC3"/>
    <w:rsid w:val="00BD1D42"/>
    <w:rsid w:val="00BD7FF6"/>
    <w:rsid w:val="00BF4517"/>
    <w:rsid w:val="00BF47E8"/>
    <w:rsid w:val="00C000AF"/>
    <w:rsid w:val="00C02DA7"/>
    <w:rsid w:val="00C032AF"/>
    <w:rsid w:val="00C03D95"/>
    <w:rsid w:val="00C117A9"/>
    <w:rsid w:val="00C12E9C"/>
    <w:rsid w:val="00C21267"/>
    <w:rsid w:val="00C32810"/>
    <w:rsid w:val="00C37420"/>
    <w:rsid w:val="00C40675"/>
    <w:rsid w:val="00C45615"/>
    <w:rsid w:val="00C51CD6"/>
    <w:rsid w:val="00C63EEF"/>
    <w:rsid w:val="00C647F2"/>
    <w:rsid w:val="00C64908"/>
    <w:rsid w:val="00C743A4"/>
    <w:rsid w:val="00C951AC"/>
    <w:rsid w:val="00C96B70"/>
    <w:rsid w:val="00CA32B7"/>
    <w:rsid w:val="00CB2058"/>
    <w:rsid w:val="00CB3328"/>
    <w:rsid w:val="00CB7CF6"/>
    <w:rsid w:val="00CC0DED"/>
    <w:rsid w:val="00CC4CF7"/>
    <w:rsid w:val="00CD5C2F"/>
    <w:rsid w:val="00CE0764"/>
    <w:rsid w:val="00CE0BD1"/>
    <w:rsid w:val="00CE545E"/>
    <w:rsid w:val="00CF1D5F"/>
    <w:rsid w:val="00CF4487"/>
    <w:rsid w:val="00CF448E"/>
    <w:rsid w:val="00CF4520"/>
    <w:rsid w:val="00CF5897"/>
    <w:rsid w:val="00CF5DE8"/>
    <w:rsid w:val="00D1155F"/>
    <w:rsid w:val="00D21ABE"/>
    <w:rsid w:val="00D236F0"/>
    <w:rsid w:val="00D23705"/>
    <w:rsid w:val="00D255DA"/>
    <w:rsid w:val="00D27A63"/>
    <w:rsid w:val="00D31F7C"/>
    <w:rsid w:val="00D34A3A"/>
    <w:rsid w:val="00D42EE5"/>
    <w:rsid w:val="00D45962"/>
    <w:rsid w:val="00D46880"/>
    <w:rsid w:val="00D47D91"/>
    <w:rsid w:val="00D5446F"/>
    <w:rsid w:val="00D67AE6"/>
    <w:rsid w:val="00D77760"/>
    <w:rsid w:val="00D77A98"/>
    <w:rsid w:val="00D83D27"/>
    <w:rsid w:val="00D8521F"/>
    <w:rsid w:val="00DA040B"/>
    <w:rsid w:val="00DA6786"/>
    <w:rsid w:val="00DA6866"/>
    <w:rsid w:val="00DB069F"/>
    <w:rsid w:val="00DB192F"/>
    <w:rsid w:val="00DB6910"/>
    <w:rsid w:val="00DC0A19"/>
    <w:rsid w:val="00DC2E1F"/>
    <w:rsid w:val="00DD14E9"/>
    <w:rsid w:val="00DD31CD"/>
    <w:rsid w:val="00DD6501"/>
    <w:rsid w:val="00DE0A54"/>
    <w:rsid w:val="00DE0DD9"/>
    <w:rsid w:val="00DE1356"/>
    <w:rsid w:val="00DE25F5"/>
    <w:rsid w:val="00DE6995"/>
    <w:rsid w:val="00DE774E"/>
    <w:rsid w:val="00DE7BF4"/>
    <w:rsid w:val="00DF130D"/>
    <w:rsid w:val="00DF1740"/>
    <w:rsid w:val="00DF1DCF"/>
    <w:rsid w:val="00DF3BBF"/>
    <w:rsid w:val="00DF5EF2"/>
    <w:rsid w:val="00DF655F"/>
    <w:rsid w:val="00DF6756"/>
    <w:rsid w:val="00DF73F0"/>
    <w:rsid w:val="00E02A40"/>
    <w:rsid w:val="00E031A0"/>
    <w:rsid w:val="00E0570C"/>
    <w:rsid w:val="00E1081E"/>
    <w:rsid w:val="00E12CEF"/>
    <w:rsid w:val="00E13565"/>
    <w:rsid w:val="00E14A0B"/>
    <w:rsid w:val="00E17101"/>
    <w:rsid w:val="00E303C3"/>
    <w:rsid w:val="00E3053F"/>
    <w:rsid w:val="00E358FE"/>
    <w:rsid w:val="00E44B73"/>
    <w:rsid w:val="00E50BBE"/>
    <w:rsid w:val="00E5224D"/>
    <w:rsid w:val="00E579B9"/>
    <w:rsid w:val="00E6746B"/>
    <w:rsid w:val="00E75546"/>
    <w:rsid w:val="00E772B1"/>
    <w:rsid w:val="00E922C4"/>
    <w:rsid w:val="00E93C77"/>
    <w:rsid w:val="00E95C1B"/>
    <w:rsid w:val="00E95D1D"/>
    <w:rsid w:val="00EA55CE"/>
    <w:rsid w:val="00EB0DA2"/>
    <w:rsid w:val="00EB2CA8"/>
    <w:rsid w:val="00EB38C4"/>
    <w:rsid w:val="00EC23F9"/>
    <w:rsid w:val="00EC2473"/>
    <w:rsid w:val="00EC3CE2"/>
    <w:rsid w:val="00EC4C3D"/>
    <w:rsid w:val="00EC6E0D"/>
    <w:rsid w:val="00ED0C30"/>
    <w:rsid w:val="00ED1FF2"/>
    <w:rsid w:val="00EE3EA2"/>
    <w:rsid w:val="00EE5E9A"/>
    <w:rsid w:val="00EF71FD"/>
    <w:rsid w:val="00F018A2"/>
    <w:rsid w:val="00F0206E"/>
    <w:rsid w:val="00F02105"/>
    <w:rsid w:val="00F038DD"/>
    <w:rsid w:val="00F21167"/>
    <w:rsid w:val="00F30BE4"/>
    <w:rsid w:val="00F33323"/>
    <w:rsid w:val="00F43827"/>
    <w:rsid w:val="00F43BC7"/>
    <w:rsid w:val="00F45A8B"/>
    <w:rsid w:val="00F47C8F"/>
    <w:rsid w:val="00F56163"/>
    <w:rsid w:val="00F612DD"/>
    <w:rsid w:val="00F61BFA"/>
    <w:rsid w:val="00F65BFF"/>
    <w:rsid w:val="00F72F2F"/>
    <w:rsid w:val="00F738FB"/>
    <w:rsid w:val="00F76B1E"/>
    <w:rsid w:val="00F804B1"/>
    <w:rsid w:val="00F8143A"/>
    <w:rsid w:val="00F84BEA"/>
    <w:rsid w:val="00F92D5E"/>
    <w:rsid w:val="00F975C0"/>
    <w:rsid w:val="00FA5A5E"/>
    <w:rsid w:val="00FA73BE"/>
    <w:rsid w:val="00FB0A30"/>
    <w:rsid w:val="00FB4B47"/>
    <w:rsid w:val="00FB7875"/>
    <w:rsid w:val="00FB7DF3"/>
    <w:rsid w:val="00FC1715"/>
    <w:rsid w:val="00FC2660"/>
    <w:rsid w:val="00FC72F4"/>
    <w:rsid w:val="00FD4099"/>
    <w:rsid w:val="00FD6C3B"/>
    <w:rsid w:val="00FD7638"/>
    <w:rsid w:val="00FE00C9"/>
    <w:rsid w:val="00FE5FDC"/>
    <w:rsid w:val="00FE77AC"/>
    <w:rsid w:val="00FE7B0C"/>
    <w:rsid w:val="00FF2045"/>
    <w:rsid w:val="00FF39A9"/>
    <w:rsid w:val="400B1BCB"/>
    <w:rsid w:val="5C1B3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64545" fillcolor="white">
      <v:fill color="white"/>
    </o:shapedefaults>
    <o:shapelayout v:ext="edit">
      <o:idmap v:ext="edit" data="1"/>
    </o:shapelayout>
  </w:shapeDefaults>
  <w:decimalSymbol w:val=","/>
  <w:listSeparator w:val=";"/>
  <w14:docId w14:val="79CF13C4"/>
  <w15:docId w15:val="{1526B47F-D896-4C2E-83C9-256F721F6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iPriority="0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2A04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sid w:val="001812CE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812CE"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footnote text"/>
    <w:basedOn w:val="a"/>
    <w:link w:val="a8"/>
    <w:rsid w:val="001812CE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1812CE"/>
    <w:pPr>
      <w:tabs>
        <w:tab w:val="center" w:pos="4677"/>
        <w:tab w:val="right" w:pos="9355"/>
      </w:tabs>
      <w:spacing w:after="0" w:line="240" w:lineRule="auto"/>
    </w:pPr>
  </w:style>
  <w:style w:type="character" w:styleId="ab">
    <w:name w:val="footnote reference"/>
    <w:uiPriority w:val="99"/>
    <w:rsid w:val="001812CE"/>
    <w:rPr>
      <w:vertAlign w:val="superscript"/>
    </w:rPr>
  </w:style>
  <w:style w:type="character" w:styleId="ac">
    <w:name w:val="Hyperlink"/>
    <w:uiPriority w:val="99"/>
    <w:qFormat/>
    <w:rsid w:val="001812CE"/>
    <w:rPr>
      <w:color w:val="0000FF"/>
      <w:u w:val="single"/>
    </w:rPr>
  </w:style>
  <w:style w:type="table" w:styleId="ad">
    <w:name w:val="Table Grid"/>
    <w:basedOn w:val="a1"/>
    <w:uiPriority w:val="39"/>
    <w:rsid w:val="001812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rsid w:val="001812CE"/>
    <w:rPr>
      <w:rFonts w:ascii="Segoe UI" w:hAnsi="Segoe UI" w:cs="Segoe UI"/>
      <w:sz w:val="18"/>
      <w:szCs w:val="18"/>
    </w:rPr>
  </w:style>
  <w:style w:type="character" w:customStyle="1" w:styleId="aa">
    <w:name w:val="Верхний колонтитул Знак"/>
    <w:basedOn w:val="a0"/>
    <w:link w:val="a9"/>
    <w:uiPriority w:val="99"/>
    <w:rsid w:val="001812CE"/>
  </w:style>
  <w:style w:type="character" w:customStyle="1" w:styleId="a6">
    <w:name w:val="Нижний колонтитул Знак"/>
    <w:basedOn w:val="a0"/>
    <w:link w:val="a5"/>
    <w:uiPriority w:val="99"/>
    <w:rsid w:val="001812CE"/>
  </w:style>
  <w:style w:type="character" w:customStyle="1" w:styleId="a8">
    <w:name w:val="Текст сноски Знак"/>
    <w:basedOn w:val="a0"/>
    <w:link w:val="a7"/>
    <w:rsid w:val="001812C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Абзац списка1"/>
    <w:basedOn w:val="a"/>
    <w:link w:val="ae"/>
    <w:uiPriority w:val="34"/>
    <w:qFormat/>
    <w:rsid w:val="001812CE"/>
    <w:pPr>
      <w:spacing w:after="0" w:line="240" w:lineRule="auto"/>
      <w:ind w:left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e">
    <w:name w:val="Абзац списка Знак"/>
    <w:aliases w:val="Заголовок_3 Знак"/>
    <w:link w:val="1"/>
    <w:uiPriority w:val="34"/>
    <w:locked/>
    <w:rsid w:val="001812C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0">
    <w:name w:val="Без интервала1"/>
    <w:uiPriority w:val="1"/>
    <w:qFormat/>
    <w:rsid w:val="001812CE"/>
    <w:pPr>
      <w:spacing w:after="0" w:line="240" w:lineRule="auto"/>
    </w:pPr>
    <w:rPr>
      <w:rFonts w:ascii="Calibri" w:eastAsia="Times New Roman" w:hAnsi="Calibri" w:cs="Calibri"/>
      <w:i/>
      <w:iCs/>
      <w:lang w:val="en-US" w:eastAsia="en-US"/>
    </w:rPr>
  </w:style>
  <w:style w:type="paragraph" w:styleId="af">
    <w:name w:val="List Paragraph"/>
    <w:aliases w:val="Заголовок_3"/>
    <w:basedOn w:val="a"/>
    <w:uiPriority w:val="34"/>
    <w:qFormat/>
    <w:rsid w:val="007A3E00"/>
    <w:pPr>
      <w:ind w:left="720"/>
      <w:contextualSpacing/>
    </w:pPr>
  </w:style>
  <w:style w:type="paragraph" w:customStyle="1" w:styleId="af0">
    <w:name w:val="ШапкаПоследняя"/>
    <w:basedOn w:val="af1"/>
    <w:next w:val="af2"/>
    <w:uiPriority w:val="99"/>
    <w:rsid w:val="00E95D1D"/>
    <w:pPr>
      <w:keepLines/>
      <w:pBdr>
        <w:top w:val="none" w:sz="0" w:space="0" w:color="auto"/>
        <w:left w:val="none" w:sz="0" w:space="0" w:color="auto"/>
        <w:bottom w:val="single" w:sz="6" w:space="15" w:color="auto"/>
        <w:right w:val="none" w:sz="0" w:space="0" w:color="auto"/>
      </w:pBdr>
      <w:shd w:val="clear" w:color="auto" w:fill="auto"/>
      <w:tabs>
        <w:tab w:val="left" w:pos="720"/>
      </w:tabs>
      <w:spacing w:after="320" w:line="180" w:lineRule="atLeast"/>
      <w:ind w:left="720" w:hanging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">
    <w:name w:val="Основной текст (2)"/>
    <w:basedOn w:val="a0"/>
    <w:rsid w:val="00E95D1D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11pt">
    <w:name w:val="Основной текст (2) + 11 pt;Полужирный"/>
    <w:basedOn w:val="a0"/>
    <w:rsid w:val="00E95D1D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styleId="af1">
    <w:name w:val="Message Header"/>
    <w:basedOn w:val="a"/>
    <w:link w:val="af3"/>
    <w:uiPriority w:val="99"/>
    <w:semiHidden/>
    <w:unhideWhenUsed/>
    <w:rsid w:val="00E95D1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f3">
    <w:name w:val="Шапка Знак"/>
    <w:basedOn w:val="a0"/>
    <w:link w:val="af1"/>
    <w:uiPriority w:val="99"/>
    <w:semiHidden/>
    <w:rsid w:val="00E95D1D"/>
    <w:rPr>
      <w:rFonts w:asciiTheme="majorHAnsi" w:eastAsiaTheme="majorEastAsia" w:hAnsiTheme="majorHAnsi" w:cstheme="majorBidi"/>
      <w:sz w:val="24"/>
      <w:szCs w:val="24"/>
      <w:shd w:val="pct20" w:color="auto" w:fill="auto"/>
      <w:lang w:eastAsia="en-US"/>
    </w:rPr>
  </w:style>
  <w:style w:type="paragraph" w:styleId="af2">
    <w:name w:val="Body Text"/>
    <w:basedOn w:val="a"/>
    <w:link w:val="af4"/>
    <w:uiPriority w:val="99"/>
    <w:semiHidden/>
    <w:unhideWhenUsed/>
    <w:rsid w:val="00E95D1D"/>
    <w:pPr>
      <w:spacing w:after="120"/>
    </w:pPr>
  </w:style>
  <w:style w:type="character" w:customStyle="1" w:styleId="af4">
    <w:name w:val="Основной текст Знак"/>
    <w:basedOn w:val="a0"/>
    <w:link w:val="af2"/>
    <w:uiPriority w:val="99"/>
    <w:semiHidden/>
    <w:rsid w:val="00E95D1D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3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8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3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0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4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7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9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mailto:scrap_metal@kolagmk.ru" TargetMode="External"/><Relationship Id="rId4" Type="http://schemas.openxmlformats.org/officeDocument/2006/relationships/styles" Target="styles.xml"/><Relationship Id="rId9" Type="http://schemas.openxmlformats.org/officeDocument/2006/relationships/image" Target="media/image1.tif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kolagmk.ru" TargetMode="External"/><Relationship Id="rId1" Type="http://schemas.openxmlformats.org/officeDocument/2006/relationships/hyperlink" Target="mailto:sn@kolagm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2529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7303A12-5E33-478F-BA12-66859409B6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352</TotalTime>
  <Pages>2</Pages>
  <Words>764</Words>
  <Characters>4361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"ГМК "Норильский никель"</Company>
  <LinksUpToDate>false</LinksUpToDate>
  <CharactersWithSpaces>5115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Соничев Александр Юрьевич</dc:creator>
  <cp:lastModifiedBy>Иванов Михаил Анатольевич</cp:lastModifiedBy>
  <cp:revision>129</cp:revision>
  <cp:lastPrinted>2019-10-07T11:39:00Z</cp:lastPrinted>
  <dcterms:created xsi:type="dcterms:W3CDTF">2021-11-25T08:41:00Z</dcterms:created>
  <dcterms:modified xsi:type="dcterms:W3CDTF">2026-09-10T08:15:00Z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1033-10.2.0.5811</vt:lpwstr>
  </property>
</Properties>
</file>