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6F2B0E" w:rsidRDefault="005D7215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  <w:bookmarkStart w:id="0" w:name="_Toc450918090"/>
      <w:bookmarkStart w:id="1" w:name="_Toc458791447"/>
    </w:p>
    <w:p w:rsidR="00F804B1" w:rsidRPr="008328F8" w:rsidRDefault="00F804B1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</w:p>
    <w:p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689"/>
        <w:gridCol w:w="7412"/>
      </w:tblGrid>
      <w:tr w:rsidR="00FA5A5E" w:rsidRPr="005E2EEF" w:rsidTr="00F804B1">
        <w:trPr>
          <w:trHeight w:val="522"/>
        </w:trPr>
        <w:tc>
          <w:tcPr>
            <w:tcW w:w="2689" w:type="dxa"/>
            <w:shd w:val="clear" w:color="auto" w:fill="auto"/>
          </w:tcPr>
          <w:p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412" w:type="dxa"/>
            <w:shd w:val="clear" w:color="auto" w:fill="auto"/>
          </w:tcPr>
          <w:p w:rsidR="00514C59" w:rsidRDefault="008328F8" w:rsidP="00514C59">
            <w:pPr>
              <w:pStyle w:val="10"/>
              <w:jc w:val="both"/>
              <w:rPr>
                <w:rFonts w:ascii="Tahoma" w:hAnsi="Tahoma" w:cs="Tahoma"/>
                <w:b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514C59">
              <w:rPr>
                <w:rFonts w:ascii="Tahoma" w:hAnsi="Tahoma" w:cs="Tahoma"/>
                <w:b/>
                <w:i w:val="0"/>
                <w:lang w:val="ru-RU"/>
              </w:rPr>
              <w:t>3</w:t>
            </w:r>
            <w:r w:rsidR="005447CA">
              <w:rPr>
                <w:rFonts w:ascii="Tahoma" w:hAnsi="Tahoma" w:cs="Tahoma"/>
                <w:b/>
                <w:i w:val="0"/>
                <w:lang w:val="ru-RU"/>
              </w:rPr>
              <w:t>1</w:t>
            </w:r>
            <w:r w:rsidR="00693543">
              <w:rPr>
                <w:rFonts w:ascii="Tahoma" w:hAnsi="Tahoma" w:cs="Tahoma"/>
                <w:b/>
                <w:i w:val="0"/>
                <w:lang w:val="ru-RU"/>
              </w:rPr>
              <w:t>6/6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</w:p>
          <w:p w:rsidR="0046760A" w:rsidRPr="00693543" w:rsidRDefault="008328F8" w:rsidP="00514C59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693543" w:rsidRPr="00693543">
              <w:rPr>
                <w:rFonts w:ascii="Tahoma" w:hAnsi="Tahoma" w:cs="Tahoma"/>
                <w:i w:val="0"/>
                <w:lang w:val="ru-RU"/>
              </w:rPr>
              <w:t>Лом и отходы стальные 5А ГОСТ 2787-2024, в количестве 15 тонн (толеранс -5%/+30%)</w:t>
            </w:r>
          </w:p>
        </w:tc>
      </w:tr>
      <w:tr w:rsidR="00B553DA" w:rsidRPr="005E2EEF" w:rsidTr="00F804B1">
        <w:trPr>
          <w:trHeight w:val="14"/>
        </w:trPr>
        <w:tc>
          <w:tcPr>
            <w:tcW w:w="2689" w:type="dxa"/>
            <w:shd w:val="clear" w:color="auto" w:fill="auto"/>
          </w:tcPr>
          <w:p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412" w:type="dxa"/>
            <w:shd w:val="clear" w:color="auto" w:fill="auto"/>
          </w:tcPr>
          <w:p w:rsidR="00B553DA" w:rsidRPr="005E2EEF" w:rsidRDefault="00693543" w:rsidP="00F804B1">
            <w:pPr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C70A06">
              <w:rPr>
                <w:rFonts w:ascii="Tahoma" w:hAnsi="Tahoma" w:cs="Tahoma"/>
                <w:sz w:val="20"/>
                <w:szCs w:val="20"/>
              </w:rPr>
              <w:t xml:space="preserve">Амортизационный лом образован в результате </w:t>
            </w:r>
            <w:r w:rsidRPr="009528D7">
              <w:rPr>
                <w:rFonts w:ascii="Tahoma" w:hAnsi="Tahoma" w:cs="Tahoma"/>
                <w:sz w:val="20"/>
                <w:szCs w:val="20"/>
              </w:rPr>
              <w:t xml:space="preserve">ликвидации </w:t>
            </w:r>
            <w:r>
              <w:rPr>
                <w:rFonts w:ascii="Tahoma" w:hAnsi="Tahoma" w:cs="Tahoma"/>
                <w:sz w:val="20"/>
                <w:szCs w:val="20"/>
              </w:rPr>
              <w:t xml:space="preserve">основного средства Цеха энергообеспечения КГОК. Включает в себя выведенный </w:t>
            </w:r>
            <w:r>
              <w:rPr>
                <w:rFonts w:ascii="Tahoma" w:hAnsi="Tahoma" w:cs="Tahoma"/>
                <w:sz w:val="20"/>
                <w:szCs w:val="20"/>
              </w:rPr>
              <w:br/>
              <w:t>из эксплуатации мостовой кран, а также различные элементы</w:t>
            </w:r>
            <w:r w:rsidRPr="00C70A06">
              <w:rPr>
                <w:rFonts w:ascii="Tahoma" w:hAnsi="Tahoma" w:cs="Tahoma"/>
                <w:sz w:val="20"/>
                <w:szCs w:val="20"/>
              </w:rPr>
              <w:t xml:space="preserve"> оборудования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D7E65">
              <w:rPr>
                <w:rFonts w:ascii="Tahoma" w:hAnsi="Tahoma" w:cs="Tahoma"/>
                <w:sz w:val="20"/>
                <w:szCs w:val="20"/>
              </w:rPr>
              <w:t xml:space="preserve">и другие фрагменты с возможным содержанием цветных металлов (медь, алюминий, свинец, цинк). </w:t>
            </w:r>
            <w:r>
              <w:rPr>
                <w:rFonts w:ascii="Tahoma" w:hAnsi="Tahoma" w:cs="Tahoma"/>
                <w:sz w:val="20"/>
                <w:szCs w:val="20"/>
              </w:rPr>
              <w:t>К</w:t>
            </w:r>
            <w:r w:rsidRPr="00C70A06">
              <w:rPr>
                <w:rFonts w:ascii="Tahoma" w:hAnsi="Tahoma" w:cs="Tahoma"/>
                <w:sz w:val="20"/>
                <w:szCs w:val="20"/>
              </w:rPr>
              <w:t>рупногабарит</w:t>
            </w:r>
            <w:r>
              <w:rPr>
                <w:rFonts w:ascii="Tahoma" w:hAnsi="Tahoma" w:cs="Tahoma"/>
                <w:sz w:val="20"/>
                <w:szCs w:val="20"/>
              </w:rPr>
              <w:t xml:space="preserve">ные конструкции с длиной более 3м. </w:t>
            </w:r>
            <w:r w:rsidRPr="00C70A06">
              <w:rPr>
                <w:rFonts w:ascii="Tahoma" w:hAnsi="Tahoma" w:cs="Tahoma"/>
                <w:sz w:val="20"/>
                <w:szCs w:val="20"/>
              </w:rPr>
              <w:t xml:space="preserve">Толщина от 4мм. </w:t>
            </w:r>
            <w:r w:rsidRPr="00AD7E65">
              <w:rPr>
                <w:rFonts w:ascii="Tahoma" w:hAnsi="Tahoma" w:cs="Tahoma"/>
                <w:sz w:val="20"/>
                <w:szCs w:val="20"/>
              </w:rPr>
              <w:t xml:space="preserve">Имеются включения, состоящие из примеси пыли. </w:t>
            </w:r>
            <w:r>
              <w:rPr>
                <w:rFonts w:ascii="Tahoma" w:hAnsi="Tahoma" w:cs="Tahoma"/>
                <w:sz w:val="20"/>
                <w:szCs w:val="20"/>
              </w:rPr>
              <w:t xml:space="preserve">Необходимо довести до </w:t>
            </w:r>
            <w:r w:rsidRPr="006E211C">
              <w:rPr>
                <w:rFonts w:ascii="Tahoma" w:hAnsi="Tahoma" w:cs="Tahoma"/>
                <w:sz w:val="20"/>
                <w:szCs w:val="20"/>
              </w:rPr>
              <w:t xml:space="preserve">транспортабельного состояния и засора 1% 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6E211C">
              <w:rPr>
                <w:rFonts w:ascii="Tahoma" w:hAnsi="Tahoma" w:cs="Tahoma"/>
                <w:sz w:val="20"/>
                <w:szCs w:val="20"/>
              </w:rPr>
              <w:t xml:space="preserve">(с учетом резки). </w:t>
            </w:r>
            <w:r w:rsidRPr="00AD7E65">
              <w:rPr>
                <w:rFonts w:ascii="Tahoma" w:hAnsi="Tahoma" w:cs="Tahoma"/>
                <w:sz w:val="20"/>
                <w:szCs w:val="20"/>
              </w:rPr>
              <w:t>При подаче автомашин под погрузку учитывать предельный размер ВИС «РС» по длине – не более 16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D7E65">
              <w:rPr>
                <w:rFonts w:ascii="Tahoma" w:hAnsi="Tahoma" w:cs="Tahoma"/>
                <w:sz w:val="20"/>
                <w:szCs w:val="20"/>
              </w:rPr>
              <w:t>м.</w:t>
            </w:r>
          </w:p>
        </w:tc>
      </w:tr>
      <w:tr w:rsidR="00FA5A5E" w:rsidRPr="005E2EEF" w:rsidTr="00F804B1">
        <w:trPr>
          <w:trHeight w:val="256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:rsidTr="00F804B1">
        <w:trPr>
          <w:trHeight w:val="1328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412" w:type="dxa"/>
            <w:shd w:val="clear" w:color="auto" w:fill="auto"/>
          </w:tcPr>
          <w:p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93543">
              <w:rPr>
                <w:rFonts w:ascii="Tahoma" w:hAnsi="Tahoma" w:cs="Tahoma"/>
                <w:b/>
                <w:sz w:val="20"/>
                <w:szCs w:val="20"/>
              </w:rPr>
              <w:t>26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5447CA"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:rsidTr="00F804B1">
        <w:trPr>
          <w:trHeight w:val="29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693543" w:rsidP="00F804B1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Прилегающая территория</w:t>
            </w:r>
            <w:r w:rsidRPr="009528D7">
              <w:rPr>
                <w:rFonts w:ascii="Tahoma" w:hAnsi="Tahoma" w:cs="Tahoma"/>
                <w:sz w:val="20"/>
                <w:szCs w:val="20"/>
              </w:rPr>
              <w:t xml:space="preserve"> АБК электроснабжения пл. Никель</w:t>
            </w:r>
          </w:p>
        </w:tc>
      </w:tr>
      <w:tr w:rsidR="008328F8" w:rsidRPr="005E2EEF" w:rsidTr="00F804B1">
        <w:trPr>
          <w:trHeight w:val="62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:rsidTr="00F804B1">
        <w:trPr>
          <w:trHeight w:val="30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:rsidTr="00F804B1">
        <w:trPr>
          <w:trHeight w:val="582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9. Условия ответственности за нарушение обязательств, применимое право и подсудность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51D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:rsidTr="00F804B1">
        <w:tc>
          <w:tcPr>
            <w:tcW w:w="2689" w:type="dxa"/>
            <w:shd w:val="clear" w:color="auto" w:fill="auto"/>
          </w:tcPr>
          <w:p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10. Требования к сертификации Продукции, лицензиям, допускам к определенному виду работ (если необходимы)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1511A6" w:rsidRPr="005E2EEF" w:rsidRDefault="009D6964" w:rsidP="0069354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414023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693543">
              <w:rPr>
                <w:rFonts w:ascii="Tahoma" w:hAnsi="Tahoma" w:cs="Tahoma"/>
                <w:sz w:val="20"/>
                <w:szCs w:val="20"/>
              </w:rPr>
              <w:t>черных</w:t>
            </w:r>
            <w:bookmarkStart w:id="2" w:name="_GoBack"/>
            <w:bookmarkEnd w:id="2"/>
            <w:r w:rsidR="007C3E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</w:tr>
      <w:tr w:rsidR="008328F8" w:rsidRPr="005E2EEF" w:rsidTr="00F804B1">
        <w:trPr>
          <w:trHeight w:val="1747"/>
        </w:trPr>
        <w:tc>
          <w:tcPr>
            <w:tcW w:w="2689" w:type="dxa"/>
            <w:shd w:val="clear" w:color="auto" w:fill="auto"/>
          </w:tcPr>
          <w:p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412" w:type="dxa"/>
            <w:shd w:val="clear" w:color="auto" w:fill="auto"/>
          </w:tcPr>
          <w:p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:rsidTr="00F804B1">
        <w:trPr>
          <w:trHeight w:val="540"/>
        </w:trPr>
        <w:tc>
          <w:tcPr>
            <w:tcW w:w="2689" w:type="dxa"/>
            <w:shd w:val="clear" w:color="auto" w:fill="auto"/>
          </w:tcPr>
          <w:p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412" w:type="dxa"/>
            <w:shd w:val="clear" w:color="auto" w:fill="auto"/>
          </w:tcPr>
          <w:p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</w:tr>
      <w:tr w:rsidR="008328F8" w:rsidRPr="005E2EEF" w:rsidTr="00F804B1">
        <w:trPr>
          <w:trHeight w:val="45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:rsidR="008328F8" w:rsidRPr="005E2EEF" w:rsidRDefault="00693543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Правила </w:t>
      </w:r>
      <w:proofErr w:type="spellStart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ОТиПБ</w:t>
      </w:r>
      <w:proofErr w:type="spellEnd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</w:p>
    <w:p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proofErr w:type="spellStart"/>
      <w:r w:rsidR="00514C59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IvanovMAna</w:t>
      </w:r>
      <w:proofErr w:type="spellEnd"/>
      <w:r w:rsidR="00CF4520" w:rsidRPr="005D7215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@kolagmk.ru</w:t>
      </w:r>
    </w:p>
    <w:p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514C59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</w:t>
      </w:r>
      <w:r w:rsidR="005447CA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15/1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BBF" w:rsidRDefault="00DF3BBF">
      <w:pPr>
        <w:spacing w:after="0" w:line="240" w:lineRule="auto"/>
      </w:pPr>
      <w:r>
        <w:separator/>
      </w:r>
    </w:p>
  </w:endnote>
  <w:endnote w:type="continuationSeparator" w:id="0">
    <w:p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:rsidTr="00DA6786">
      <w:tc>
        <w:tcPr>
          <w:tcW w:w="2127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:rsidR="00DA6786" w:rsidRPr="00CF6EC7" w:rsidRDefault="00693543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:rsidR="00DA6786" w:rsidRPr="00CF6EC7" w:rsidRDefault="00693543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proofErr w:type="spellEnd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  <w:proofErr w:type="spellEnd"/>
          </w:hyperlink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3563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2D9E"/>
    <w:rsid w:val="000B3A09"/>
    <w:rsid w:val="000C1290"/>
    <w:rsid w:val="000C12E6"/>
    <w:rsid w:val="000C3906"/>
    <w:rsid w:val="000C5E19"/>
    <w:rsid w:val="000C70A5"/>
    <w:rsid w:val="000D0189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A1EBF"/>
    <w:rsid w:val="001A2D61"/>
    <w:rsid w:val="001A396C"/>
    <w:rsid w:val="001B5252"/>
    <w:rsid w:val="001C5C97"/>
    <w:rsid w:val="001C7DC3"/>
    <w:rsid w:val="001D0F5F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A63CB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2F540E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4E7E"/>
    <w:rsid w:val="003E0440"/>
    <w:rsid w:val="003F468B"/>
    <w:rsid w:val="003F5C57"/>
    <w:rsid w:val="004079D7"/>
    <w:rsid w:val="00414023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4C59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445DA"/>
    <w:rsid w:val="005447CA"/>
    <w:rsid w:val="00564DAA"/>
    <w:rsid w:val="005712E3"/>
    <w:rsid w:val="00576216"/>
    <w:rsid w:val="005841C5"/>
    <w:rsid w:val="0058613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2EEF"/>
    <w:rsid w:val="005E2F33"/>
    <w:rsid w:val="005E4720"/>
    <w:rsid w:val="005F132A"/>
    <w:rsid w:val="005F78D1"/>
    <w:rsid w:val="005F7F77"/>
    <w:rsid w:val="00600DCC"/>
    <w:rsid w:val="00601FB4"/>
    <w:rsid w:val="0060353D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3543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3E74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1DF8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A1AE8"/>
    <w:rsid w:val="008A73BB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B541D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E7BF4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04B1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6353" fillcolor="white">
      <v:fill color="white"/>
    </o:shapedefaults>
    <o:shapelayout v:ext="edit">
      <o:idmap v:ext="edit" data="1"/>
    </o:shapelayout>
  </w:shapeDefaults>
  <w:decimalSymbol w:val=","/>
  <w:listSeparator w:val=";"/>
  <w14:docId w14:val="19F89DEE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4C00FE-CD2C-4314-B89F-B0139AB7B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2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124</cp:revision>
  <cp:lastPrinted>2019-10-07T11:39:00Z</cp:lastPrinted>
  <dcterms:created xsi:type="dcterms:W3CDTF">2021-11-25T08:41:00Z</dcterms:created>
  <dcterms:modified xsi:type="dcterms:W3CDTF">2026-08-14T12:48:00Z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