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4C410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4C410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4C410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4C410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4C4105" w:rsidRDefault="008328F8" w:rsidP="004C410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4C410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4C4105">
              <w:rPr>
                <w:rFonts w:ascii="Tahoma" w:hAnsi="Tahoma" w:cs="Tahoma"/>
                <w:b/>
                <w:i w:val="0"/>
              </w:rPr>
              <w:t> </w:t>
            </w:r>
            <w:r w:rsidRPr="004C410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4C4105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4C410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4C4105" w:rsidRPr="004C4105">
              <w:rPr>
                <w:rFonts w:ascii="Tahoma" w:hAnsi="Tahoma" w:cs="Tahoma"/>
                <w:b/>
                <w:i w:val="0"/>
                <w:lang w:val="ru-RU"/>
              </w:rPr>
              <w:t>9/4</w:t>
            </w:r>
            <w:r w:rsidR="00BB1534" w:rsidRPr="004C410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4C4105">
              <w:rPr>
                <w:rFonts w:ascii="Tahoma" w:hAnsi="Tahoma" w:cs="Tahoma"/>
                <w:i w:val="0"/>
                <w:lang w:val="ru-RU"/>
              </w:rPr>
              <w:br/>
            </w:r>
            <w:r w:rsidR="004C4105" w:rsidRPr="004C4105">
              <w:rPr>
                <w:rFonts w:ascii="Tahoma" w:hAnsi="Tahoma" w:cs="Tahoma"/>
                <w:i w:val="0"/>
                <w:lang w:val="ru-RU"/>
              </w:rPr>
              <w:t>Лом и отходы стальные СБ22-5/1222-15, в количестве 150 тонн (</w:t>
            </w:r>
            <w:proofErr w:type="spellStart"/>
            <w:r w:rsidR="004C4105" w:rsidRPr="004C410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4C4105" w:rsidRPr="004C410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4C410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4C410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4C4105" w:rsidRDefault="004C4105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производственно-хозяйственной деятельности, кусковой. Основная масса – выведенные из эксплуатации изложницы металлургического производства. Хим. анализ не производился, рекомендуем произвести предварительный </w:t>
            </w:r>
            <w:bookmarkStart w:id="2" w:name="_GoBack"/>
            <w:bookmarkEnd w:id="2"/>
            <w:r w:rsidRPr="004C4105">
              <w:rPr>
                <w:rFonts w:ascii="Tahoma" w:hAnsi="Tahoma" w:cs="Tahoma"/>
                <w:sz w:val="20"/>
                <w:szCs w:val="20"/>
              </w:rPr>
              <w:t xml:space="preserve">осмотр и экспресс </w:t>
            </w:r>
            <w:proofErr w:type="spellStart"/>
            <w:r w:rsidRPr="004C4105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4C410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4C410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4C410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4C410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4C410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4C410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4C4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4C410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4C410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4C410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4C410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4C410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C410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4C4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4C410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4C4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410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4C410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4105" w:rsidRPr="004C4105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4C410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4C410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4C410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4C410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4C4105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4C410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4C410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4C410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4C410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4C410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4C410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4C4105" w:rsidP="006472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г. Мончегорск, территория склада №7</w:t>
            </w:r>
            <w:r w:rsidRPr="004C4105">
              <w:rPr>
                <w:rFonts w:ascii="Tahoma" w:hAnsi="Tahoma" w:cs="Tahoma"/>
                <w:sz w:val="20"/>
                <w:szCs w:val="20"/>
              </w:rPr>
              <w:t>, ЦМТО</w:t>
            </w:r>
          </w:p>
        </w:tc>
      </w:tr>
      <w:tr w:rsidR="008328F8" w:rsidRPr="004C410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C410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4C410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C410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C410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4C410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4C410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4C4105" w:rsidTr="005D7215"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4C4105" w:rsidTr="00C743A4">
        <w:tc>
          <w:tcPr>
            <w:tcW w:w="2972" w:type="dxa"/>
            <w:shd w:val="clear" w:color="auto" w:fill="auto"/>
          </w:tcPr>
          <w:p w:rsidR="001511A6" w:rsidRPr="004C410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4C410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4C4105" w:rsidRDefault="001511A6" w:rsidP="00DF1DC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C410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4C4105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4C410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C410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4C410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4C410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4C410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4C410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4C4105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4C4105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4C4105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4C410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4C410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4C410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4C410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4C410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4C410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4C410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4C410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4C410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4C410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4C410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4C410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4C4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4C4105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4C410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4C4105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4C410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4C4105" w:rsidRDefault="004C410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4C410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4C410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4C410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4C410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4C4105" w:rsidTr="005D7215">
        <w:tc>
          <w:tcPr>
            <w:tcW w:w="2972" w:type="dxa"/>
            <w:shd w:val="clear" w:color="auto" w:fill="auto"/>
          </w:tcPr>
          <w:p w:rsidR="008328F8" w:rsidRPr="004C410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4C410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410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4C410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4C410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C410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C410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C4105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2651EE4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859FF-2CA1-4B2F-A03B-602790A9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