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B50D2D" w:rsidRDefault="008328F8" w:rsidP="00B50D2D">
            <w:pPr>
              <w:pStyle w:val="10"/>
              <w:jc w:val="both"/>
              <w:rPr>
                <w:rFonts w:ascii="Tahoma" w:hAnsi="Tahoma" w:cs="Tahoma"/>
                <w:b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B50D2D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5F78D1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B50D2D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BB1534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Лом стальной 5А-1-С, в количестве 200 </w:t>
            </w:r>
            <w:proofErr w:type="spellStart"/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тн</w:t>
            </w:r>
            <w:proofErr w:type="spellEnd"/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(</w:t>
            </w:r>
            <w:proofErr w:type="spellStart"/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толеранс</w:t>
            </w:r>
            <w:proofErr w:type="spellEnd"/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-5%/+20%) и 700 </w:t>
            </w:r>
            <w:proofErr w:type="spellStart"/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тн</w:t>
            </w:r>
            <w:proofErr w:type="spellEnd"/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(</w:t>
            </w:r>
            <w:proofErr w:type="spellStart"/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>толеранс</w:t>
            </w:r>
            <w:proofErr w:type="spellEnd"/>
            <w:r w:rsidR="00B50D2D" w:rsidRPr="00B50D2D">
              <w:rPr>
                <w:rFonts w:ascii="Tahoma" w:eastAsiaTheme="minorHAnsi" w:hAnsi="Tahoma" w:cs="Tahoma"/>
                <w:bCs/>
                <w:i w:val="0"/>
                <w:iCs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B50D2D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0D2D" w:rsidRPr="00B50D2D" w:rsidRDefault="00B50D2D" w:rsidP="00B50D2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50D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200 </w:t>
            </w:r>
            <w:proofErr w:type="spellStart"/>
            <w:r w:rsidRPr="00B50D2D">
              <w:rPr>
                <w:rFonts w:ascii="Tahoma" w:hAnsi="Tahoma" w:cs="Tahoma"/>
                <w:b/>
                <w:bCs/>
                <w:sz w:val="20"/>
                <w:szCs w:val="20"/>
              </w:rPr>
              <w:t>тн</w:t>
            </w:r>
            <w:proofErr w:type="spellEnd"/>
            <w:r w:rsidRPr="00B50D2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B50D2D">
              <w:rPr>
                <w:rFonts w:ascii="Tahoma" w:hAnsi="Tahoma" w:cs="Tahoma"/>
                <w:bCs/>
                <w:sz w:val="20"/>
                <w:szCs w:val="20"/>
              </w:rPr>
              <w:t xml:space="preserve"> Амортизационный лом образован в результате ремонтов. Металлолом состоит из б/у рельсов, различной длины, максимальная 10 м. Необходимо довести до транспортабельного состояния (с учетом резки). При подаче автомашин под погрузку учитывать предельный</w:t>
            </w:r>
          </w:p>
          <w:p w:rsidR="00B50D2D" w:rsidRPr="00B50D2D" w:rsidRDefault="00B50D2D" w:rsidP="00B50D2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50D2D">
              <w:rPr>
                <w:rFonts w:ascii="Tahoma" w:hAnsi="Tahoma" w:cs="Tahoma"/>
                <w:bCs/>
                <w:sz w:val="20"/>
                <w:szCs w:val="20"/>
              </w:rPr>
              <w:t>размер ВИС «РС» по длине – не более 16 м.</w:t>
            </w:r>
          </w:p>
          <w:p w:rsidR="00B553DA" w:rsidRPr="00155133" w:rsidRDefault="00B50D2D" w:rsidP="00B50D2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50D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700 </w:t>
            </w:r>
            <w:proofErr w:type="spellStart"/>
            <w:r w:rsidRPr="00B50D2D">
              <w:rPr>
                <w:rFonts w:ascii="Tahoma" w:hAnsi="Tahoma" w:cs="Tahoma"/>
                <w:b/>
                <w:bCs/>
                <w:sz w:val="20"/>
                <w:szCs w:val="20"/>
              </w:rPr>
              <w:t>тн</w:t>
            </w:r>
            <w:proofErr w:type="spellEnd"/>
            <w:r w:rsidRPr="00B50D2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B50D2D">
              <w:rPr>
                <w:rFonts w:ascii="Tahoma" w:hAnsi="Tahoma" w:cs="Tahoma"/>
                <w:bCs/>
                <w:sz w:val="20"/>
                <w:szCs w:val="20"/>
              </w:rPr>
              <w:t xml:space="preserve"> Амортизационный лом образован в результате ремонтов. Металлолом состоит из б/у рельсов, различной длины, максимальная 14 м, рельсовые крепления, колесных пар, осей, костылей, сцепок, шкворней, пятников, тележек, цельных вагонов, думпкаров и цистерн. При разделке лома необходимо исключить его отгрузку до осмотра представителями транспортного цеха. Необходимо довести до транспортабельного состояния и засора 1% (с учетом резки). При  подаче автомашин под погрузку учитывать предельный размер ВИС «РС» по длине – не более 16</w:t>
            </w:r>
            <w:r w:rsidR="00964AD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B50D2D">
              <w:rPr>
                <w:rFonts w:ascii="Tahoma" w:hAnsi="Tahoma" w:cs="Tahoma"/>
                <w:bCs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B50D2D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B50D2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E426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50D2D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B50D2D" w:rsidRPr="00B50D2D" w:rsidRDefault="00B50D2D" w:rsidP="00B50D2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50D2D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200 </w:t>
            </w:r>
            <w:proofErr w:type="spellStart"/>
            <w:r w:rsidRPr="00B50D2D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тн</w:t>
            </w:r>
            <w:proofErr w:type="spellEnd"/>
            <w:r w:rsidRPr="00B50D2D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B50D2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г. Заполярный, ЦМТО, склад №1095</w:t>
            </w:r>
          </w:p>
          <w:p w:rsidR="008328F8" w:rsidRPr="005D7215" w:rsidRDefault="00B50D2D" w:rsidP="00B50D2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50D2D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 xml:space="preserve">700 </w:t>
            </w:r>
            <w:proofErr w:type="spellStart"/>
            <w:r w:rsidRPr="00B50D2D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тн</w:t>
            </w:r>
            <w:proofErr w:type="spellEnd"/>
            <w:r w:rsidRPr="00B50D2D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B50D2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г. Заполярный, территории ТЦ: «звеносборки» </w:t>
            </w:r>
            <w:proofErr w:type="spellStart"/>
            <w:r w:rsidRPr="00B50D2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ж.д</w:t>
            </w:r>
            <w:proofErr w:type="spellEnd"/>
            <w:r w:rsidRPr="00B50D2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 Станции Отвальная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B50D2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B50D2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B50D2D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B50D2D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B50D2D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B50D2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B50D2D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964AD2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B50D2D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B50D2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B50D2D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B50D2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B50D2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B50D2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B50D2D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B50D2D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B50D2D">
      <w:pPr>
        <w:spacing w:after="0"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B50D2D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B50D2D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B50D2D">
      <w:pPr>
        <w:pStyle w:val="af"/>
        <w:spacing w:after="0"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B50D2D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B50D2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35/2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B50D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64AD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64AD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1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AD2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0D2D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 fillcolor="white">
      <v:fill color="white"/>
    </o:shapedefaults>
    <o:shapelayout v:ext="edit">
      <o:idmap v:ext="edit" data="1"/>
    </o:shapelayout>
  </w:shapeDefaults>
  <w:decimalSymbol w:val=","/>
  <w:listSeparator w:val=";"/>
  <w14:docId w14:val="2A3AF6B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6777E-8BA7-4185-A9A0-069A1383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2019-10-07T11:39:00Z</cp:lastPrinted>
  <dcterms:created xsi:type="dcterms:W3CDTF">2021-11-25T08:41:00Z</dcterms:created>
  <dcterms:modified xsi:type="dcterms:W3CDTF">2025-07-29T08:27:00Z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