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DF1DCF" w:rsidRDefault="008328F8" w:rsidP="00DF1DC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5F78D1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="00DF1DCF">
              <w:rPr>
                <w:rFonts w:ascii="Tahoma" w:hAnsi="Tahoma" w:cs="Tahoma"/>
                <w:b/>
                <w:i w:val="0"/>
                <w:lang w:val="ru-RU"/>
              </w:rPr>
              <w:t>5</w:t>
            </w:r>
            <w:r w:rsidR="005F78D1">
              <w:rPr>
                <w:rFonts w:ascii="Tahoma" w:hAnsi="Tahoma" w:cs="Tahoma"/>
                <w:b/>
                <w:i w:val="0"/>
                <w:lang w:val="ru-RU"/>
              </w:rPr>
              <w:t>/1</w:t>
            </w:r>
            <w:r w:rsidR="00BB1534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DF1DCF" w:rsidRPr="00DF1DCF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>Лом и отходы стальные 5А/11-15, в количестве 20 тонн (</w:t>
            </w:r>
            <w:proofErr w:type="spellStart"/>
            <w:r w:rsidR="00DF1DCF" w:rsidRPr="00DF1DCF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>толеранс</w:t>
            </w:r>
            <w:proofErr w:type="spellEnd"/>
            <w:r w:rsidR="00DF1DCF" w:rsidRPr="00DF1DCF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155133" w:rsidRDefault="00DF1DCF" w:rsidP="008E3FF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1DCF">
              <w:rPr>
                <w:rFonts w:ascii="Tahoma" w:hAnsi="Tahoma" w:cs="Tahoma"/>
                <w:bCs/>
                <w:sz w:val="20"/>
                <w:szCs w:val="20"/>
              </w:rPr>
              <w:t>Лом образован в результате выбывшего из эксплуатации оборудования. Бывшая погрузочная площадка, а также части демонтированной эстакады и др. Крупногабаритный, имеются включения пыли. При разделке лома необходимо исключить его отгрузку до осмотра представителями транспортного цеха. Необходимо довести до транспортабельного состояния и засора 1% (с учетом резки). При подаче автомашин под погрузку учитывать  предельный размер ВИС «РС» по длине – не более 16 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E4263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DF1DCF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7E4263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DF1DCF" w:rsidRDefault="00DF1DCF" w:rsidP="006472F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F1DCF">
              <w:rPr>
                <w:rFonts w:ascii="Tahoma" w:hAnsi="Tahoma" w:cs="Tahoma"/>
                <w:bCs/>
                <w:sz w:val="20"/>
                <w:szCs w:val="20"/>
              </w:rPr>
              <w:t xml:space="preserve">г. Заполярный, территория бывшего цеха Обжига (площадка ТЦ) и территория ТЦ: «звеносборки» </w:t>
            </w:r>
            <w:proofErr w:type="spellStart"/>
            <w:r w:rsidRPr="00DF1DCF">
              <w:rPr>
                <w:rFonts w:ascii="Tahoma" w:hAnsi="Tahoma" w:cs="Tahoma"/>
                <w:bCs/>
                <w:sz w:val="20"/>
                <w:szCs w:val="20"/>
              </w:rPr>
              <w:t>ж.д</w:t>
            </w:r>
            <w:proofErr w:type="spellEnd"/>
            <w:r w:rsidRPr="00DF1DCF">
              <w:rPr>
                <w:rFonts w:ascii="Tahoma" w:hAnsi="Tahoma" w:cs="Tahoma"/>
                <w:bCs/>
                <w:sz w:val="20"/>
                <w:szCs w:val="20"/>
              </w:rPr>
              <w:t>. Станции Отвальная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DF1DC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DF1DCF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r w:rsidR="00DF1DC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bookmarkStart w:id="2" w:name="_GoBack"/>
      <w:bookmarkEnd w:id="2"/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DF1DCF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DF1DCF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10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1057" fillcolor="white">
      <v:fill color="white"/>
    </o:shapedefaults>
    <o:shapelayout v:ext="edit">
      <o:idmap v:ext="edit" data="1"/>
    </o:shapelayout>
  </w:shapeDefaults>
  <w:decimalSymbol w:val=","/>
  <w:listSeparator w:val=";"/>
  <w14:docId w14:val="3A770C10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CC3566-6B0A-473D-96AF-A10BFF09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94</cp:revision>
  <cp:lastPrinted>2019-10-07T11:39:00Z</cp:lastPrinted>
  <dcterms:created xsi:type="dcterms:W3CDTF">2021-11-25T08:41:00Z</dcterms:created>
  <dcterms:modified xsi:type="dcterms:W3CDTF">2025-07-29T08:21:00Z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