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B677DA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073C62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</w:t>
            </w:r>
            <w:r w:rsidR="00B677DA">
              <w:rPr>
                <w:rFonts w:ascii="Tahoma" w:hAnsi="Tahoma" w:cs="Tahoma"/>
                <w:b/>
                <w:sz w:val="20"/>
              </w:rPr>
              <w:t>9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7D0249" w:rsidRPr="00D410A1">
              <w:rPr>
                <w:rFonts w:ascii="Tahoma" w:hAnsi="Tahoma" w:cs="Tahoma"/>
                <w:b/>
                <w:sz w:val="20"/>
              </w:rPr>
              <w:t>1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bookmarkStart w:id="2" w:name="_GoBack"/>
            <w:r w:rsidR="00B677DA" w:rsidRPr="00DC267D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="00B677DA">
              <w:rPr>
                <w:rFonts w:ascii="Tahoma" w:hAnsi="Tahoma" w:cs="Tahoma"/>
                <w:sz w:val="20"/>
              </w:rPr>
              <w:t>, в количестве 500</w:t>
            </w:r>
            <w:r w:rsidR="00B677DA" w:rsidRPr="00AB46E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677DA" w:rsidRPr="00AB46E6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B677DA" w:rsidRPr="00AB46E6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B677DA" w:rsidRPr="00AB46E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B677DA" w:rsidRPr="00AB46E6">
              <w:rPr>
                <w:rFonts w:ascii="Tahoma" w:hAnsi="Tahoma" w:cs="Tahoma"/>
                <w:sz w:val="20"/>
              </w:rPr>
              <w:t xml:space="preserve"> -5%/+3</w:t>
            </w:r>
            <w:r w:rsidR="00B677DA">
              <w:rPr>
                <w:rFonts w:ascii="Tahoma" w:hAnsi="Tahoma" w:cs="Tahoma"/>
                <w:sz w:val="20"/>
              </w:rPr>
              <w:t xml:space="preserve">0%) в количестве 60 </w:t>
            </w:r>
            <w:proofErr w:type="spellStart"/>
            <w:r w:rsidR="00B677DA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B677DA">
              <w:rPr>
                <w:rFonts w:ascii="Tahoma" w:hAnsi="Tahoma" w:cs="Tahoma"/>
                <w:sz w:val="20"/>
              </w:rPr>
              <w:t xml:space="preserve"> </w:t>
            </w:r>
            <w:r w:rsidR="00B677DA" w:rsidRPr="00AB46E6">
              <w:rPr>
                <w:rFonts w:ascii="Tahoma" w:hAnsi="Tahoma" w:cs="Tahoma"/>
                <w:sz w:val="20"/>
              </w:rPr>
              <w:t>(</w:t>
            </w:r>
            <w:proofErr w:type="spellStart"/>
            <w:r w:rsidR="00B677DA" w:rsidRPr="00AB46E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B677DA" w:rsidRPr="00AB46E6">
              <w:rPr>
                <w:rFonts w:ascii="Tahoma" w:hAnsi="Tahoma" w:cs="Tahoma"/>
                <w:sz w:val="20"/>
              </w:rPr>
              <w:t xml:space="preserve"> -5%/+3</w:t>
            </w:r>
            <w:r w:rsidR="00B677DA">
              <w:rPr>
                <w:rFonts w:ascii="Tahoma" w:hAnsi="Tahoma" w:cs="Tahoma"/>
                <w:sz w:val="20"/>
              </w:rPr>
              <w:t>0%)</w:t>
            </w:r>
            <w:bookmarkEnd w:id="2"/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b/>
                <w:sz w:val="20"/>
              </w:rPr>
              <w:t xml:space="preserve">500 </w:t>
            </w:r>
            <w:proofErr w:type="spellStart"/>
            <w:r w:rsidRPr="00B677DA">
              <w:rPr>
                <w:rFonts w:ascii="Tahoma" w:hAnsi="Tahoma" w:cs="Tahoma"/>
                <w:b/>
                <w:sz w:val="20"/>
              </w:rPr>
              <w:t>тн</w:t>
            </w:r>
            <w:proofErr w:type="spellEnd"/>
            <w:r w:rsidRPr="00B677DA">
              <w:rPr>
                <w:rFonts w:ascii="Tahoma" w:hAnsi="Tahoma" w:cs="Tahoma"/>
                <w:b/>
                <w:sz w:val="20"/>
              </w:rPr>
              <w:t>:</w:t>
            </w:r>
            <w:r w:rsidRPr="00B677DA">
              <w:rPr>
                <w:rFonts w:ascii="Tahoma" w:hAnsi="Tahoma" w:cs="Tahoma"/>
                <w:sz w:val="20"/>
              </w:rPr>
              <w:t xml:space="preserve"> Лом образован в результате выбывших из эксплуатации транспортных средств, спецтехники, карьерной и дорожной 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 фрагменты с возможным содержанием цветных металлов (медь, алюминий, свинец, цинк). Необходимо довести до транспортабельного состояния и засора 1% (с учетом резки). Высота ЭКГ более 10 метров, необходимо учесть при планировании и разработки мероприятий по безопасному производству работ. Также, при разделке экскаваторов, необходимо исключить из погрузки (до осмотра представителями ЦСО РС) запасные части возможно пригодные к дальнейшему использованию: 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При демонтаже с ЭКГ-10 хоз. №6: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1.</w:t>
            </w:r>
            <w:r w:rsidRPr="00B677DA">
              <w:rPr>
                <w:rFonts w:ascii="Tahoma" w:hAnsi="Tahoma" w:cs="Tahoma"/>
                <w:sz w:val="20"/>
              </w:rPr>
              <w:tab/>
              <w:t>Подъемный редуктор в сборе – 1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2.</w:t>
            </w:r>
            <w:r w:rsidRPr="00B677DA">
              <w:rPr>
                <w:rFonts w:ascii="Tahoma" w:hAnsi="Tahoma" w:cs="Tahoma"/>
                <w:sz w:val="20"/>
              </w:rPr>
              <w:tab/>
              <w:t>Напорный редуктор в сборе -1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3.</w:t>
            </w:r>
            <w:r w:rsidRPr="00B677DA">
              <w:rPr>
                <w:rFonts w:ascii="Tahoma" w:hAnsi="Tahoma" w:cs="Tahoma"/>
                <w:sz w:val="20"/>
              </w:rPr>
              <w:tab/>
              <w:t>Натяжное колесо – 2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4.</w:t>
            </w:r>
            <w:r w:rsidRPr="00B677DA">
              <w:rPr>
                <w:rFonts w:ascii="Tahoma" w:hAnsi="Tahoma" w:cs="Tahoma"/>
                <w:sz w:val="20"/>
              </w:rPr>
              <w:tab/>
              <w:t>Опорные большие колеса -2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5.</w:t>
            </w:r>
            <w:r w:rsidRPr="00B677DA">
              <w:rPr>
                <w:rFonts w:ascii="Tahoma" w:hAnsi="Tahoma" w:cs="Tahoma"/>
                <w:sz w:val="20"/>
              </w:rPr>
              <w:tab/>
              <w:t>Опорные малые колеса – 2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6.</w:t>
            </w:r>
            <w:r w:rsidRPr="00B677DA">
              <w:rPr>
                <w:rFonts w:ascii="Tahoma" w:hAnsi="Tahoma" w:cs="Tahoma"/>
                <w:sz w:val="20"/>
              </w:rPr>
              <w:tab/>
              <w:t>Редуктор поворота в сборе – 2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7.</w:t>
            </w:r>
            <w:r w:rsidRPr="00B677DA">
              <w:rPr>
                <w:rFonts w:ascii="Tahoma" w:hAnsi="Tahoma" w:cs="Tahoma"/>
                <w:sz w:val="20"/>
              </w:rPr>
              <w:tab/>
              <w:t xml:space="preserve">Трансформатор собственных нужд тип ТМЭ-160 </w:t>
            </w:r>
            <w:proofErr w:type="spellStart"/>
            <w:r w:rsidRPr="00B677DA">
              <w:rPr>
                <w:rFonts w:ascii="Tahoma" w:hAnsi="Tahoma" w:cs="Tahoma"/>
                <w:sz w:val="20"/>
              </w:rPr>
              <w:t>кВА</w:t>
            </w:r>
            <w:proofErr w:type="spellEnd"/>
            <w:r w:rsidRPr="00B677DA">
              <w:rPr>
                <w:rFonts w:ascii="Tahoma" w:hAnsi="Tahoma" w:cs="Tahoma"/>
                <w:sz w:val="20"/>
              </w:rPr>
              <w:t xml:space="preserve"> (осторожно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 xml:space="preserve"> демонтировать хрупкий, внутри масло трансформаторное).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8.</w:t>
            </w:r>
            <w:r w:rsidRPr="00B677DA">
              <w:rPr>
                <w:rFonts w:ascii="Tahoma" w:hAnsi="Tahoma" w:cs="Tahoma"/>
                <w:sz w:val="20"/>
              </w:rPr>
              <w:tab/>
              <w:t>Двигатель напора тип ДЭ-812 с тормозным устройством – 2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9.</w:t>
            </w:r>
            <w:r w:rsidRPr="00B677DA">
              <w:rPr>
                <w:rFonts w:ascii="Tahoma" w:hAnsi="Tahoma" w:cs="Tahoma"/>
                <w:sz w:val="20"/>
              </w:rPr>
              <w:tab/>
              <w:t>Двигатель хода тип ДПЭ-52 с тормозным устройством 2 –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При демонтаже ЭКГ-8И хоз. №73: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1.</w:t>
            </w:r>
            <w:r w:rsidRPr="00B677DA">
              <w:rPr>
                <w:rFonts w:ascii="Tahoma" w:hAnsi="Tahoma" w:cs="Tahoma"/>
                <w:sz w:val="20"/>
              </w:rPr>
              <w:tab/>
              <w:t>Напорный редуктор – 1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2.</w:t>
            </w:r>
            <w:r w:rsidRPr="00B677DA">
              <w:rPr>
                <w:rFonts w:ascii="Tahoma" w:hAnsi="Tahoma" w:cs="Tahoma"/>
                <w:sz w:val="20"/>
              </w:rPr>
              <w:tab/>
              <w:t>Подъемный редуктор – 1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3.</w:t>
            </w:r>
            <w:r w:rsidRPr="00B677DA">
              <w:rPr>
                <w:rFonts w:ascii="Tahoma" w:hAnsi="Tahoma" w:cs="Tahoma"/>
                <w:sz w:val="20"/>
              </w:rPr>
              <w:tab/>
              <w:t>Двигатель открывания днища ковша тип ДПМ-21 со шкивом – 1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4.</w:t>
            </w:r>
            <w:r w:rsidRPr="00B677DA">
              <w:rPr>
                <w:rFonts w:ascii="Tahoma" w:hAnsi="Tahoma" w:cs="Tahoma"/>
                <w:sz w:val="20"/>
              </w:rPr>
              <w:tab/>
              <w:t>Двигатель поворота тип ДЭВ-812 – 2 шт.</w:t>
            </w:r>
          </w:p>
          <w:p w:rsidR="00B677DA" w:rsidRPr="00B677DA" w:rsidRDefault="00B677DA" w:rsidP="00B677D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B677DA">
              <w:rPr>
                <w:rFonts w:ascii="Tahoma" w:hAnsi="Tahoma" w:cs="Tahoma"/>
                <w:sz w:val="20"/>
              </w:rPr>
              <w:t>При подаче автомашин под погрузку учитывать предельный размер ВИС «РС» по длине – не более 16м.</w:t>
            </w:r>
          </w:p>
          <w:p w:rsidR="00B553DA" w:rsidRPr="00D410A1" w:rsidRDefault="00B677DA" w:rsidP="00B677DA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B677DA">
              <w:rPr>
                <w:rFonts w:ascii="Tahoma" w:hAnsi="Tahoma" w:cs="Tahoma"/>
                <w:b/>
                <w:sz w:val="20"/>
              </w:rPr>
              <w:t xml:space="preserve">60 </w:t>
            </w:r>
            <w:proofErr w:type="spellStart"/>
            <w:r w:rsidRPr="00B677DA">
              <w:rPr>
                <w:rFonts w:ascii="Tahoma" w:hAnsi="Tahoma" w:cs="Tahoma"/>
                <w:b/>
                <w:sz w:val="20"/>
              </w:rPr>
              <w:t>тн</w:t>
            </w:r>
            <w:proofErr w:type="spellEnd"/>
            <w:r w:rsidRPr="00B677DA">
              <w:rPr>
                <w:rFonts w:ascii="Tahoma" w:hAnsi="Tahoma" w:cs="Tahoma"/>
                <w:b/>
                <w:sz w:val="20"/>
              </w:rPr>
              <w:t>:</w:t>
            </w:r>
            <w:r w:rsidRPr="00B677DA">
              <w:rPr>
                <w:rFonts w:ascii="Tahoma" w:hAnsi="Tahoma" w:cs="Tahoma"/>
                <w:sz w:val="20"/>
              </w:rPr>
              <w:t xml:space="preserve"> Лом образован в результате выбывших из эксплуатации транспортных средств, спецтехники, карьерной и дорожной 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 фрагменты с возможным содержанием цветных металлов (медь, алюминий, свинец, цинк). ГСМ слиты. Необходимо довести до транспортабельного состояния и засора 1% (с учетом резки). Высота отдельных единиц автотехники более 2 метров, необходимо учесть при планировании и разработки мероприятий </w:t>
            </w:r>
            <w:r w:rsidRPr="00B677DA">
              <w:rPr>
                <w:rFonts w:ascii="Tahoma" w:hAnsi="Tahoma" w:cs="Tahoma"/>
                <w:sz w:val="20"/>
              </w:rPr>
              <w:lastRenderedPageBreak/>
              <w:t>по безопасному производству работ. При подаче автомашин под погрузку учитывать предельный размер ВИС «РС» по длине – не более 16м.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B677DA">
              <w:rPr>
                <w:rFonts w:ascii="Tahoma" w:hAnsi="Tahoma" w:cs="Tahoma"/>
                <w:b/>
                <w:sz w:val="20"/>
              </w:rPr>
              <w:t>16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677DA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B677DA" w:rsidRDefault="00B677DA" w:rsidP="00B677D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77DA">
              <w:rPr>
                <w:rFonts w:ascii="Tahoma" w:hAnsi="Tahoma" w:cs="Tahoma"/>
                <w:b/>
                <w:sz w:val="20"/>
                <w:szCs w:val="20"/>
              </w:rPr>
              <w:t xml:space="preserve">500 </w:t>
            </w:r>
            <w:proofErr w:type="spellStart"/>
            <w:r w:rsidRPr="00B677DA">
              <w:rPr>
                <w:rFonts w:ascii="Tahoma" w:hAnsi="Tahoma" w:cs="Tahoma"/>
                <w:b/>
                <w:sz w:val="20"/>
                <w:szCs w:val="20"/>
              </w:rPr>
              <w:t>тн</w:t>
            </w:r>
            <w:proofErr w:type="spellEnd"/>
            <w:r w:rsidRPr="00B677DA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AA9"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>
              <w:rPr>
                <w:rFonts w:ascii="Tahoma" w:hAnsi="Tahoma" w:cs="Tahoma"/>
                <w:sz w:val="20"/>
                <w:szCs w:val="20"/>
              </w:rPr>
              <w:t>, территория</w:t>
            </w:r>
            <w:r w:rsidRPr="00334F19">
              <w:rPr>
                <w:rFonts w:ascii="Tahoma" w:hAnsi="Tahoma" w:cs="Tahoma"/>
                <w:sz w:val="20"/>
                <w:szCs w:val="20"/>
              </w:rPr>
              <w:t xml:space="preserve"> центральн</w:t>
            </w:r>
            <w:r>
              <w:rPr>
                <w:rFonts w:ascii="Tahoma" w:hAnsi="Tahoma" w:cs="Tahoma"/>
                <w:sz w:val="20"/>
                <w:szCs w:val="20"/>
              </w:rPr>
              <w:t>ой перегрузки</w:t>
            </w:r>
            <w:r w:rsidRPr="00334F19">
              <w:rPr>
                <w:rFonts w:ascii="Tahoma" w:hAnsi="Tahoma" w:cs="Tahoma"/>
                <w:sz w:val="20"/>
                <w:szCs w:val="20"/>
              </w:rPr>
              <w:t xml:space="preserve"> РС и </w:t>
            </w:r>
            <w:r>
              <w:rPr>
                <w:rFonts w:ascii="Tahoma" w:hAnsi="Tahoma" w:cs="Tahoma"/>
                <w:sz w:val="20"/>
                <w:szCs w:val="20"/>
              </w:rPr>
              <w:t>территория напротив склада №7 ЦМТО;</w:t>
            </w:r>
          </w:p>
          <w:p w:rsidR="008328F8" w:rsidRPr="00D410A1" w:rsidRDefault="00B677DA" w:rsidP="00B677D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B677DA">
              <w:rPr>
                <w:rFonts w:ascii="Tahoma" w:hAnsi="Tahoma" w:cs="Tahoma"/>
                <w:b/>
                <w:sz w:val="20"/>
                <w:szCs w:val="20"/>
              </w:rPr>
              <w:t xml:space="preserve">60 </w:t>
            </w:r>
            <w:proofErr w:type="spellStart"/>
            <w:r w:rsidRPr="00B677DA">
              <w:rPr>
                <w:rFonts w:ascii="Tahoma" w:hAnsi="Tahoma" w:cs="Tahoma"/>
                <w:b/>
                <w:sz w:val="20"/>
                <w:szCs w:val="20"/>
              </w:rPr>
              <w:t>тн</w:t>
            </w:r>
            <w:proofErr w:type="spellEnd"/>
            <w:r w:rsidRPr="00B677DA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4AA9">
              <w:rPr>
                <w:rFonts w:ascii="Tahoma" w:hAnsi="Tahoma" w:cs="Tahoma"/>
                <w:sz w:val="20"/>
                <w:szCs w:val="20"/>
              </w:rPr>
              <w:t>г. Заполярный, территория площадки возле здания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E4AA9">
              <w:rPr>
                <w:rFonts w:ascii="Tahoma" w:hAnsi="Tahoma" w:cs="Tahoma"/>
                <w:sz w:val="20"/>
                <w:szCs w:val="20"/>
              </w:rPr>
              <w:t xml:space="preserve"> инвентарный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E4AA9">
              <w:rPr>
                <w:rFonts w:ascii="Tahoma" w:hAnsi="Tahoma" w:cs="Tahoma"/>
                <w:sz w:val="20"/>
                <w:szCs w:val="20"/>
              </w:rPr>
              <w:t>№ 00417 (ремонтная зона)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E4A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52C5">
              <w:rPr>
                <w:rFonts w:ascii="Tahoma" w:hAnsi="Tahoma" w:cs="Tahoma"/>
                <w:sz w:val="20"/>
                <w:szCs w:val="20"/>
              </w:rPr>
              <w:t>Транспортного цеха.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073C62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677DA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kolagmk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.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ru</w:t>
      </w:r>
      <w:proofErr w:type="spellEnd"/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</w:t>
      </w:r>
      <w:r w:rsidR="00B677DA" w:rsidRPr="00B677D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B677DA" w:rsidRPr="00B677D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</w:t>
      </w:r>
      <w:r w:rsidR="00B677DA">
        <w:rPr>
          <w:rFonts w:ascii="Tahoma" w:hAnsi="Tahoma" w:cs="Tahoma"/>
          <w:sz w:val="20"/>
          <w:szCs w:val="20"/>
          <w:lang w:val="en-US"/>
        </w:rPr>
        <w:t>G</w:t>
      </w:r>
      <w:proofErr w:type="spellStart"/>
      <w:r w:rsidR="00537D23" w:rsidRPr="005D7215">
        <w:rPr>
          <w:rFonts w:ascii="Tahoma" w:hAnsi="Tahoma" w:cs="Tahoma"/>
          <w:sz w:val="20"/>
          <w:szCs w:val="20"/>
        </w:rPr>
        <w:t>риглашением</w:t>
      </w:r>
      <w:proofErr w:type="spellEnd"/>
      <w:r w:rsidR="00537D23" w:rsidRPr="005D7215">
        <w:rPr>
          <w:rFonts w:ascii="Tahoma" w:hAnsi="Tahoma" w:cs="Tahoma"/>
          <w:sz w:val="20"/>
          <w:szCs w:val="20"/>
        </w:rPr>
        <w:t xml:space="preserve">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73C6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73C6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3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73C62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 fillcolor="white">
      <v:fill color="white"/>
    </o:shapedefaults>
    <o:shapelayout v:ext="edit">
      <o:idmap v:ext="edit" data="1"/>
    </o:shapelayout>
  </w:shapeDefaults>
  <w:decimalSymbol w:val=","/>
  <w:listSeparator w:val=";"/>
  <w14:docId w14:val="6C926F0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18F65-994B-49DD-870E-93DF1FB7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2019-10-07T11:39:00Z</cp:lastPrinted>
  <dcterms:created xsi:type="dcterms:W3CDTF">2021-11-25T08:41:00Z</dcterms:created>
  <dcterms:modified xsi:type="dcterms:W3CDTF">2025-06-04T08:00:00Z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