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D615C" w14:textId="2EB5E731" w:rsidR="00611976" w:rsidRPr="00092783" w:rsidRDefault="00611976" w:rsidP="00092783">
      <w:pPr>
        <w:tabs>
          <w:tab w:val="left" w:pos="851"/>
          <w:tab w:val="left" w:pos="993"/>
        </w:tabs>
        <w:jc w:val="center"/>
        <w:rPr>
          <w:rFonts w:ascii="Tahoma" w:hAnsi="Tahoma" w:cs="Tahoma"/>
          <w:szCs w:val="24"/>
        </w:rPr>
      </w:pPr>
      <w:bookmarkStart w:id="0" w:name="_GoBack"/>
      <w:bookmarkEnd w:id="0"/>
      <w:r w:rsidRPr="00092783">
        <w:rPr>
          <w:rFonts w:ascii="Tahoma" w:hAnsi="Tahoma" w:cs="Tahoma"/>
          <w:b/>
          <w:szCs w:val="24"/>
        </w:rPr>
        <w:t>До начала выполнения работ</w:t>
      </w:r>
      <w:r w:rsidR="007B056D" w:rsidRPr="00092783">
        <w:rPr>
          <w:rFonts w:ascii="Tahoma" w:hAnsi="Tahoma" w:cs="Tahoma"/>
          <w:b/>
          <w:szCs w:val="24"/>
        </w:rPr>
        <w:t xml:space="preserve"> подрядная организация обязуется</w:t>
      </w:r>
      <w:r w:rsidRPr="00092783">
        <w:rPr>
          <w:rFonts w:ascii="Tahoma" w:hAnsi="Tahoma" w:cs="Tahoma"/>
          <w:szCs w:val="24"/>
        </w:rPr>
        <w:t>:</w:t>
      </w:r>
    </w:p>
    <w:p w14:paraId="1AAD0AF9" w14:textId="5ADCA717" w:rsidR="00611976" w:rsidRDefault="00611976" w:rsidP="002D0EB9">
      <w:pPr>
        <w:tabs>
          <w:tab w:val="left" w:pos="851"/>
        </w:tabs>
        <w:ind w:firstLine="567"/>
        <w:rPr>
          <w:rFonts w:ascii="Tahoma" w:hAnsi="Tahoma" w:cs="Tahoma"/>
          <w:szCs w:val="24"/>
        </w:rPr>
      </w:pPr>
    </w:p>
    <w:p w14:paraId="31EC152F" w14:textId="7C2353AD" w:rsidR="00092783" w:rsidRPr="00092783" w:rsidRDefault="00092783" w:rsidP="00092783">
      <w:pPr>
        <w:pStyle w:val="a3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120"/>
        <w:ind w:left="0" w:firstLine="709"/>
        <w:rPr>
          <w:rFonts w:ascii="Tahoma" w:eastAsia="Calibri" w:hAnsi="Tahoma" w:cs="Tahoma"/>
          <w:szCs w:val="24"/>
        </w:rPr>
      </w:pPr>
      <w:r w:rsidRPr="00092783">
        <w:rPr>
          <w:rFonts w:ascii="Tahoma" w:eastAsia="Calibri" w:hAnsi="Tahoma" w:cs="Tahoma"/>
          <w:szCs w:val="24"/>
        </w:rPr>
        <w:t xml:space="preserve">Предоставить Ответственному представителю </w:t>
      </w:r>
      <w:r>
        <w:rPr>
          <w:rFonts w:ascii="Tahoma" w:eastAsia="Calibri" w:hAnsi="Tahoma" w:cs="Tahoma"/>
          <w:szCs w:val="24"/>
        </w:rPr>
        <w:t xml:space="preserve">СП </w:t>
      </w:r>
      <w:r w:rsidRPr="00092783">
        <w:rPr>
          <w:rFonts w:ascii="Tahoma" w:eastAsia="Calibri" w:hAnsi="Tahoma" w:cs="Tahoma"/>
          <w:szCs w:val="24"/>
        </w:rPr>
        <w:t>(куратору договора)</w:t>
      </w:r>
      <w:r>
        <w:rPr>
          <w:rFonts w:ascii="Tahoma" w:eastAsia="Calibri" w:hAnsi="Tahoma" w:cs="Tahoma"/>
          <w:szCs w:val="24"/>
        </w:rPr>
        <w:t>/ВСП</w:t>
      </w:r>
      <w:r w:rsidRPr="00092783">
        <w:rPr>
          <w:rFonts w:ascii="Tahoma" w:eastAsia="Calibri" w:hAnsi="Tahoma" w:cs="Tahoma"/>
          <w:szCs w:val="24"/>
        </w:rPr>
        <w:t xml:space="preserve"> следующую документацию: </w:t>
      </w:r>
    </w:p>
    <w:p w14:paraId="48F575E1" w14:textId="77777777" w:rsidR="00092783" w:rsidRPr="00092783" w:rsidRDefault="00092783" w:rsidP="00092783">
      <w:pPr>
        <w:tabs>
          <w:tab w:val="left" w:pos="1276"/>
        </w:tabs>
        <w:autoSpaceDE w:val="0"/>
        <w:autoSpaceDN w:val="0"/>
        <w:adjustRightInd w:val="0"/>
        <w:spacing w:after="20"/>
        <w:ind w:firstLine="567"/>
        <w:rPr>
          <w:rFonts w:ascii="Tahoma" w:eastAsia="Calibri" w:hAnsi="Tahoma" w:cs="Tahoma"/>
          <w:szCs w:val="24"/>
        </w:rPr>
      </w:pPr>
      <w:r w:rsidRPr="00092783">
        <w:rPr>
          <w:rFonts w:ascii="Tahoma" w:eastAsia="Calibri" w:hAnsi="Tahoma" w:cs="Tahoma"/>
          <w:szCs w:val="24"/>
        </w:rPr>
        <w:t>- предварительно согласованный с СП/ВСП проект производства работ или технологическую карту в объеме, установленном требованиями нормативных документов;</w:t>
      </w:r>
    </w:p>
    <w:p w14:paraId="0BB80F5C" w14:textId="77777777" w:rsidR="00092783" w:rsidRPr="00092783" w:rsidRDefault="00092783" w:rsidP="00092783">
      <w:pPr>
        <w:pStyle w:val="a3"/>
        <w:tabs>
          <w:tab w:val="left" w:pos="851"/>
          <w:tab w:val="left" w:pos="993"/>
          <w:tab w:val="left" w:pos="1276"/>
        </w:tabs>
        <w:ind w:left="0" w:firstLine="567"/>
        <w:rPr>
          <w:rFonts w:ascii="Tahoma" w:hAnsi="Tahoma" w:cs="Tahoma"/>
          <w:szCs w:val="24"/>
        </w:rPr>
      </w:pPr>
      <w:r w:rsidRPr="00092783">
        <w:rPr>
          <w:rFonts w:ascii="Tahoma" w:hAnsi="Tahoma" w:cs="Tahoma"/>
          <w:szCs w:val="24"/>
        </w:rPr>
        <w:t>- приказ (распоряжение), определяющий порядок производства работ на строительной площадке;</w:t>
      </w:r>
    </w:p>
    <w:p w14:paraId="2F31EF00" w14:textId="77777777" w:rsidR="00092783" w:rsidRPr="00092783" w:rsidRDefault="00092783" w:rsidP="00092783">
      <w:pPr>
        <w:tabs>
          <w:tab w:val="left" w:pos="1276"/>
        </w:tabs>
        <w:autoSpaceDE w:val="0"/>
        <w:autoSpaceDN w:val="0"/>
        <w:adjustRightInd w:val="0"/>
        <w:spacing w:after="20"/>
        <w:ind w:firstLine="567"/>
        <w:rPr>
          <w:rFonts w:ascii="Tahoma" w:eastAsia="Calibri" w:hAnsi="Tahoma" w:cs="Tahoma"/>
          <w:color w:val="000000"/>
          <w:szCs w:val="24"/>
        </w:rPr>
      </w:pPr>
      <w:r w:rsidRPr="00092783">
        <w:rPr>
          <w:rFonts w:ascii="Tahoma" w:eastAsia="Calibri" w:hAnsi="Tahoma" w:cs="Tahoma"/>
          <w:color w:val="000000"/>
          <w:szCs w:val="24"/>
        </w:rPr>
        <w:t xml:space="preserve">- распорядительный документ о создании службы охраны труда, назначении специалиста по охране труда и (или) заключении договора со специалистом или организацией, оказывающей услуги в области охраны труда соответствии с ФНИП; </w:t>
      </w:r>
    </w:p>
    <w:p w14:paraId="29AA9DC8" w14:textId="77777777" w:rsidR="00092783" w:rsidRPr="00092783" w:rsidRDefault="00092783" w:rsidP="00092783">
      <w:pPr>
        <w:tabs>
          <w:tab w:val="left" w:pos="1276"/>
        </w:tabs>
        <w:autoSpaceDE w:val="0"/>
        <w:autoSpaceDN w:val="0"/>
        <w:adjustRightInd w:val="0"/>
        <w:spacing w:after="20"/>
        <w:ind w:firstLine="567"/>
        <w:rPr>
          <w:rFonts w:ascii="Tahoma" w:eastAsia="Calibri" w:hAnsi="Tahoma" w:cs="Tahoma"/>
          <w:color w:val="000000"/>
          <w:szCs w:val="24"/>
        </w:rPr>
      </w:pPr>
      <w:r w:rsidRPr="00092783">
        <w:rPr>
          <w:rFonts w:ascii="Tahoma" w:eastAsia="Calibri" w:hAnsi="Tahoma" w:cs="Tahoma"/>
          <w:color w:val="000000"/>
          <w:szCs w:val="24"/>
        </w:rPr>
        <w:t xml:space="preserve">- приказ (распоряжение) о назначении лиц, ответственных за соблюдение требований охраны труда на Рабочей площадке; </w:t>
      </w:r>
    </w:p>
    <w:p w14:paraId="1173BFC6" w14:textId="77777777" w:rsidR="00092783" w:rsidRPr="00092783" w:rsidRDefault="00092783" w:rsidP="00092783">
      <w:pPr>
        <w:tabs>
          <w:tab w:val="left" w:pos="1276"/>
        </w:tabs>
        <w:autoSpaceDE w:val="0"/>
        <w:autoSpaceDN w:val="0"/>
        <w:adjustRightInd w:val="0"/>
        <w:spacing w:after="20"/>
        <w:ind w:firstLine="567"/>
        <w:rPr>
          <w:rFonts w:ascii="Tahoma" w:eastAsia="Calibri" w:hAnsi="Tahoma" w:cs="Tahoma"/>
          <w:color w:val="000000"/>
          <w:szCs w:val="24"/>
          <w:highlight w:val="green"/>
        </w:rPr>
      </w:pPr>
      <w:r w:rsidRPr="00092783">
        <w:rPr>
          <w:rFonts w:ascii="Tahoma" w:eastAsia="Calibri" w:hAnsi="Tahoma" w:cs="Tahoma"/>
          <w:color w:val="000000"/>
          <w:szCs w:val="24"/>
        </w:rPr>
        <w:t xml:space="preserve">- приказ о назначении лиц, ответственных за безопасное производство работ подъемными сооружениями (грузоподъемными кранами, подъемниками, вышками и т.д.) – в случае их применения; </w:t>
      </w:r>
    </w:p>
    <w:p w14:paraId="2090D8A9" w14:textId="77777777" w:rsidR="00092783" w:rsidRPr="00092783" w:rsidRDefault="00092783" w:rsidP="00092783">
      <w:pPr>
        <w:tabs>
          <w:tab w:val="left" w:pos="1276"/>
        </w:tabs>
        <w:autoSpaceDE w:val="0"/>
        <w:autoSpaceDN w:val="0"/>
        <w:adjustRightInd w:val="0"/>
        <w:spacing w:after="20"/>
        <w:ind w:firstLine="567"/>
        <w:rPr>
          <w:rFonts w:ascii="Tahoma" w:eastAsia="Calibri" w:hAnsi="Tahoma" w:cs="Tahoma"/>
          <w:color w:val="000000"/>
          <w:szCs w:val="24"/>
          <w:highlight w:val="green"/>
        </w:rPr>
      </w:pPr>
      <w:r w:rsidRPr="00092783">
        <w:rPr>
          <w:rFonts w:ascii="Tahoma" w:eastAsia="Calibri" w:hAnsi="Tahoma" w:cs="Tahoma"/>
          <w:color w:val="000000"/>
          <w:szCs w:val="24"/>
        </w:rPr>
        <w:t xml:space="preserve">- приказы о назначении лиц, которым предоставлено право выдачи наряда-допуска, право быть </w:t>
      </w:r>
      <w:r w:rsidRPr="00092783">
        <w:rPr>
          <w:rFonts w:ascii="Tahoma" w:eastAsia="Calibri" w:hAnsi="Tahoma" w:cs="Tahoma"/>
          <w:szCs w:val="24"/>
        </w:rPr>
        <w:t>ответственными руководителями,</w:t>
      </w:r>
      <w:r w:rsidRPr="00092783">
        <w:rPr>
          <w:rFonts w:ascii="Tahoma" w:eastAsia="Calibri" w:hAnsi="Tahoma" w:cs="Tahoma"/>
          <w:color w:val="000000"/>
          <w:szCs w:val="24"/>
        </w:rPr>
        <w:t xml:space="preserve"> производителями работ; </w:t>
      </w:r>
    </w:p>
    <w:p w14:paraId="6FD49B0A" w14:textId="77777777" w:rsidR="00092783" w:rsidRPr="00092783" w:rsidRDefault="00092783" w:rsidP="00092783">
      <w:pPr>
        <w:tabs>
          <w:tab w:val="left" w:pos="1276"/>
        </w:tabs>
        <w:autoSpaceDE w:val="0"/>
        <w:autoSpaceDN w:val="0"/>
        <w:adjustRightInd w:val="0"/>
        <w:spacing w:after="20"/>
        <w:ind w:firstLine="567"/>
        <w:rPr>
          <w:rFonts w:ascii="Tahoma" w:eastAsia="Calibri" w:hAnsi="Tahoma" w:cs="Tahoma"/>
          <w:color w:val="000000"/>
          <w:szCs w:val="24"/>
          <w:highlight w:val="green"/>
        </w:rPr>
      </w:pPr>
      <w:r w:rsidRPr="00092783">
        <w:rPr>
          <w:rFonts w:ascii="Tahoma" w:hAnsi="Tahoma" w:cs="Tahoma"/>
          <w:szCs w:val="24"/>
        </w:rPr>
        <w:t>- приказ (распоряжение) ответственного за противопожарное состояние на объекте производства работ;</w:t>
      </w:r>
    </w:p>
    <w:p w14:paraId="4A4CD20F" w14:textId="77777777" w:rsidR="00092783" w:rsidRPr="00092783" w:rsidRDefault="00092783" w:rsidP="00092783">
      <w:pPr>
        <w:tabs>
          <w:tab w:val="left" w:pos="1276"/>
        </w:tabs>
        <w:autoSpaceDE w:val="0"/>
        <w:autoSpaceDN w:val="0"/>
        <w:adjustRightInd w:val="0"/>
        <w:spacing w:after="20"/>
        <w:ind w:firstLine="567"/>
        <w:rPr>
          <w:rFonts w:ascii="Tahoma" w:eastAsia="Calibri" w:hAnsi="Tahoma" w:cs="Tahoma"/>
          <w:color w:val="000000"/>
          <w:szCs w:val="24"/>
        </w:rPr>
      </w:pPr>
      <w:r w:rsidRPr="00092783">
        <w:rPr>
          <w:rFonts w:ascii="Tahoma" w:hAnsi="Tahoma" w:cs="Tahoma"/>
          <w:szCs w:val="24"/>
        </w:rPr>
        <w:t>- приказ (распоряжение) о назначении лиц, ответственных за организацию и безопасное проведение работ на высоте, лиц, ответственных за утверждение ППР на высоте, лиц, имеющих право выдавать наряд-допуск, лиц, ответственных за составление плана мероприятий по эвакуации и спасению работников при возникновении аварийной ситуации и при проведении спасательных работ, а также проводящих обслуживание и периодический осмотр СИЗ.</w:t>
      </w:r>
    </w:p>
    <w:p w14:paraId="00235402" w14:textId="77777777" w:rsidR="00092783" w:rsidRPr="00092783" w:rsidRDefault="00092783" w:rsidP="00092783">
      <w:pPr>
        <w:tabs>
          <w:tab w:val="left" w:pos="1276"/>
        </w:tabs>
        <w:autoSpaceDE w:val="0"/>
        <w:autoSpaceDN w:val="0"/>
        <w:adjustRightInd w:val="0"/>
        <w:ind w:firstLine="567"/>
        <w:rPr>
          <w:rFonts w:ascii="Tahoma" w:eastAsia="Calibri" w:hAnsi="Tahoma" w:cs="Tahoma"/>
          <w:color w:val="000000"/>
          <w:szCs w:val="24"/>
        </w:rPr>
      </w:pPr>
      <w:r w:rsidRPr="00092783">
        <w:rPr>
          <w:rFonts w:ascii="Tahoma" w:eastAsia="Calibri" w:hAnsi="Tahoma" w:cs="Tahoma"/>
          <w:color w:val="000000"/>
          <w:szCs w:val="24"/>
        </w:rPr>
        <w:t xml:space="preserve">- копии протоколов и удостоверений руководителей и специалистов о прохождении обучения и проверки знаний требований охраны труда и промышленной безопасности в объеме предусмотренными требованиями к техническому заданию; </w:t>
      </w:r>
    </w:p>
    <w:p w14:paraId="665A79EF" w14:textId="77777777" w:rsidR="00092783" w:rsidRPr="00092783" w:rsidRDefault="00092783" w:rsidP="00092783">
      <w:pPr>
        <w:tabs>
          <w:tab w:val="left" w:pos="1276"/>
        </w:tabs>
        <w:autoSpaceDE w:val="0"/>
        <w:autoSpaceDN w:val="0"/>
        <w:adjustRightInd w:val="0"/>
        <w:ind w:firstLine="567"/>
        <w:rPr>
          <w:rFonts w:ascii="Tahoma" w:eastAsia="Calibri" w:hAnsi="Tahoma" w:cs="Tahoma"/>
          <w:color w:val="000000"/>
          <w:szCs w:val="24"/>
        </w:rPr>
      </w:pPr>
      <w:r w:rsidRPr="00092783">
        <w:rPr>
          <w:rFonts w:ascii="Tahoma" w:eastAsia="Calibri" w:hAnsi="Tahoma" w:cs="Tahoma"/>
          <w:color w:val="000000"/>
          <w:szCs w:val="24"/>
        </w:rPr>
        <w:t xml:space="preserve">- копии протоколов и удостоверений работников, прошедших профессиональную подготовку, переподготовку, повышение квалификации (электрогазосварщики, стропальщики, машинисты кранов и т.д.); </w:t>
      </w:r>
    </w:p>
    <w:p w14:paraId="3804C248" w14:textId="77777777" w:rsidR="00092783" w:rsidRPr="00092783" w:rsidRDefault="00092783" w:rsidP="00092783">
      <w:pPr>
        <w:tabs>
          <w:tab w:val="left" w:pos="1276"/>
        </w:tabs>
        <w:autoSpaceDE w:val="0"/>
        <w:autoSpaceDN w:val="0"/>
        <w:adjustRightInd w:val="0"/>
        <w:ind w:firstLine="567"/>
        <w:rPr>
          <w:rFonts w:ascii="Tahoma" w:eastAsia="Calibri" w:hAnsi="Tahoma" w:cs="Tahoma"/>
          <w:color w:val="000000"/>
          <w:szCs w:val="24"/>
        </w:rPr>
      </w:pPr>
      <w:r w:rsidRPr="00092783">
        <w:rPr>
          <w:rFonts w:ascii="Tahoma" w:eastAsia="Calibri" w:hAnsi="Tahoma" w:cs="Tahoma"/>
          <w:color w:val="000000"/>
          <w:szCs w:val="24"/>
        </w:rPr>
        <w:t>- документы, подтверждающие организацию прохождения предрейсовых медицинских осмотров водителями транспортных средств (приказ о проведении медицинских осмотров, договор с медицинским учреждением, приказ о приеме медицинского работника необходимой квалификации);</w:t>
      </w:r>
    </w:p>
    <w:p w14:paraId="299E2112" w14:textId="77777777" w:rsidR="00092783" w:rsidRPr="00092783" w:rsidRDefault="00092783" w:rsidP="00092783">
      <w:pPr>
        <w:tabs>
          <w:tab w:val="left" w:pos="1276"/>
        </w:tabs>
        <w:autoSpaceDE w:val="0"/>
        <w:autoSpaceDN w:val="0"/>
        <w:adjustRightInd w:val="0"/>
        <w:ind w:firstLine="567"/>
        <w:rPr>
          <w:rFonts w:ascii="Tahoma" w:eastAsia="Calibri" w:hAnsi="Tahoma" w:cs="Tahoma"/>
          <w:color w:val="000000"/>
          <w:szCs w:val="24"/>
        </w:rPr>
      </w:pPr>
      <w:r w:rsidRPr="00092783">
        <w:rPr>
          <w:rFonts w:ascii="Tahoma" w:eastAsia="Calibri" w:hAnsi="Tahoma" w:cs="Tahoma"/>
          <w:color w:val="000000"/>
          <w:szCs w:val="24"/>
        </w:rPr>
        <w:t>- копию документа о назначении ответственных за выпуск транспортных средств на линию (механик, диспетчер), документ на диспетчера по обучению в области безопасности дорожного движения.</w:t>
      </w:r>
    </w:p>
    <w:p w14:paraId="32676C02" w14:textId="77777777" w:rsidR="00092783" w:rsidRPr="00092783" w:rsidRDefault="00092783" w:rsidP="00092783">
      <w:pPr>
        <w:tabs>
          <w:tab w:val="left" w:pos="1276"/>
        </w:tabs>
        <w:autoSpaceDE w:val="0"/>
        <w:autoSpaceDN w:val="0"/>
        <w:adjustRightInd w:val="0"/>
        <w:ind w:firstLine="567"/>
        <w:rPr>
          <w:rFonts w:ascii="Tahoma" w:hAnsi="Tahoma" w:cs="Tahoma"/>
          <w:szCs w:val="24"/>
        </w:rPr>
      </w:pPr>
      <w:r w:rsidRPr="00092783">
        <w:rPr>
          <w:rFonts w:ascii="Tahoma" w:eastAsia="Calibri" w:hAnsi="Tahoma" w:cs="Tahoma"/>
          <w:color w:val="000000"/>
          <w:szCs w:val="24"/>
        </w:rPr>
        <w:t xml:space="preserve">2. </w:t>
      </w:r>
      <w:r w:rsidRPr="00092783">
        <w:rPr>
          <w:rFonts w:ascii="Tahoma" w:hAnsi="Tahoma" w:cs="Tahoma"/>
          <w:szCs w:val="24"/>
        </w:rPr>
        <w:t>Пройти вводный инструктаж по охране труда и промышленной безопасности в Департаменте промышленной безопасности.</w:t>
      </w:r>
    </w:p>
    <w:p w14:paraId="44A7529B" w14:textId="77777777" w:rsidR="00092783" w:rsidRPr="00092783" w:rsidRDefault="00092783" w:rsidP="00092783">
      <w:pPr>
        <w:tabs>
          <w:tab w:val="left" w:pos="1276"/>
        </w:tabs>
        <w:autoSpaceDE w:val="0"/>
        <w:autoSpaceDN w:val="0"/>
        <w:adjustRightInd w:val="0"/>
        <w:ind w:firstLine="567"/>
        <w:rPr>
          <w:rFonts w:ascii="Tahoma" w:hAnsi="Tahoma" w:cs="Tahoma"/>
          <w:szCs w:val="24"/>
        </w:rPr>
      </w:pPr>
      <w:r w:rsidRPr="00092783">
        <w:rPr>
          <w:rFonts w:ascii="Tahoma" w:hAnsi="Tahoma" w:cs="Tahoma"/>
          <w:szCs w:val="24"/>
        </w:rPr>
        <w:t>3. Пройти инструктаж по правилам безопасности в области ОТиПБ по темам презентаций «Изоляция источников энергии», «Работа на высоте», «Подъемные сооружения», «Огневые работы».</w:t>
      </w:r>
    </w:p>
    <w:p w14:paraId="6218E1E4" w14:textId="77777777" w:rsidR="00092783" w:rsidRPr="00092783" w:rsidRDefault="00092783" w:rsidP="00092783">
      <w:pPr>
        <w:tabs>
          <w:tab w:val="left" w:pos="1276"/>
        </w:tabs>
        <w:autoSpaceDE w:val="0"/>
        <w:autoSpaceDN w:val="0"/>
        <w:adjustRightInd w:val="0"/>
        <w:ind w:firstLine="567"/>
        <w:rPr>
          <w:rFonts w:ascii="Tahoma" w:hAnsi="Tahoma" w:cs="Tahoma"/>
          <w:szCs w:val="24"/>
        </w:rPr>
      </w:pPr>
      <w:r w:rsidRPr="00092783">
        <w:rPr>
          <w:rFonts w:ascii="Tahoma" w:hAnsi="Tahoma" w:cs="Tahoma"/>
          <w:szCs w:val="24"/>
        </w:rPr>
        <w:t>4. Пройти вводный противопожарный инструктаж и противопожарный инструктаж на рабочем месте (производственная площадка ПЦ).</w:t>
      </w:r>
    </w:p>
    <w:p w14:paraId="6F9EE302" w14:textId="77777777" w:rsidR="00092783" w:rsidRPr="00092783" w:rsidRDefault="00092783" w:rsidP="00092783">
      <w:pPr>
        <w:tabs>
          <w:tab w:val="left" w:pos="1276"/>
        </w:tabs>
        <w:autoSpaceDE w:val="0"/>
        <w:autoSpaceDN w:val="0"/>
        <w:adjustRightInd w:val="0"/>
        <w:ind w:firstLine="567"/>
        <w:rPr>
          <w:rFonts w:ascii="Tahoma" w:hAnsi="Tahoma" w:cs="Tahoma"/>
          <w:szCs w:val="24"/>
        </w:rPr>
      </w:pPr>
      <w:r w:rsidRPr="00092783">
        <w:rPr>
          <w:rFonts w:ascii="Tahoma" w:hAnsi="Tahoma" w:cs="Tahoma"/>
          <w:szCs w:val="24"/>
        </w:rPr>
        <w:lastRenderedPageBreak/>
        <w:t>5. Пройти проверку знаний (тестирование) инженерно-техническими работниками корпоративных стандартов/положений в области ОТиПБ, а также проверку знаний «Положения о применении нарядов-допусков при производстве работ повышенной опасности в АО «Кольская ГМК» (П 138-01-2020).</w:t>
      </w:r>
    </w:p>
    <w:p w14:paraId="3D77B53E" w14:textId="77777777" w:rsidR="00092783" w:rsidRPr="00092783" w:rsidRDefault="00092783" w:rsidP="00092783">
      <w:pPr>
        <w:tabs>
          <w:tab w:val="left" w:pos="1276"/>
        </w:tabs>
        <w:autoSpaceDE w:val="0"/>
        <w:autoSpaceDN w:val="0"/>
        <w:adjustRightInd w:val="0"/>
        <w:ind w:firstLine="567"/>
        <w:rPr>
          <w:rFonts w:ascii="Tahoma" w:hAnsi="Tahoma" w:cs="Tahoma"/>
          <w:szCs w:val="24"/>
        </w:rPr>
      </w:pPr>
      <w:r w:rsidRPr="00092783">
        <w:rPr>
          <w:rFonts w:ascii="Tahoma" w:hAnsi="Tahoma" w:cs="Tahoma"/>
          <w:szCs w:val="24"/>
        </w:rPr>
        <w:t>6. Пройти проверку знаний (тестирование) работниками правил безопасности в области ОТиПБ по темам инструктажа «Изоляция источников энергии», «Работа на высоте», «Подъемные сооружения», «Огневые работы».</w:t>
      </w:r>
      <w:r w:rsidRPr="00092783">
        <w:rPr>
          <w:rStyle w:val="a5"/>
          <w:rFonts w:ascii="Tahoma" w:hAnsi="Tahoma" w:cs="Tahoma"/>
          <w:sz w:val="24"/>
          <w:szCs w:val="24"/>
        </w:rPr>
        <w:t/>
      </w:r>
    </w:p>
    <w:p w14:paraId="3470EC8E" w14:textId="77777777" w:rsidR="00092783" w:rsidRPr="00092783" w:rsidRDefault="00092783" w:rsidP="00092783">
      <w:pPr>
        <w:tabs>
          <w:tab w:val="left" w:pos="1276"/>
        </w:tabs>
        <w:autoSpaceDE w:val="0"/>
        <w:autoSpaceDN w:val="0"/>
        <w:adjustRightInd w:val="0"/>
        <w:ind w:firstLine="567"/>
        <w:rPr>
          <w:rFonts w:ascii="Tahoma" w:hAnsi="Tahoma" w:cs="Tahoma"/>
          <w:szCs w:val="24"/>
        </w:rPr>
      </w:pPr>
      <w:r w:rsidRPr="00092783">
        <w:rPr>
          <w:rFonts w:ascii="Tahoma" w:hAnsi="Tahoma" w:cs="Tahoma"/>
          <w:szCs w:val="24"/>
        </w:rPr>
        <w:t>7. Пройти ознакомление с применимыми требованиями Федеральных норм и правил в области промышленной безопасности, действующими на опасных производственных объектах АО «Кольская ГМК».</w:t>
      </w:r>
    </w:p>
    <w:p w14:paraId="6B2FE60A" w14:textId="77777777" w:rsidR="00092783" w:rsidRPr="00092783" w:rsidRDefault="00092783" w:rsidP="00092783">
      <w:pPr>
        <w:tabs>
          <w:tab w:val="left" w:pos="1276"/>
        </w:tabs>
        <w:autoSpaceDE w:val="0"/>
        <w:autoSpaceDN w:val="0"/>
        <w:adjustRightInd w:val="0"/>
        <w:ind w:firstLine="567"/>
        <w:rPr>
          <w:rFonts w:ascii="Tahoma" w:hAnsi="Tahoma" w:cs="Tahoma"/>
          <w:szCs w:val="24"/>
        </w:rPr>
      </w:pPr>
      <w:r w:rsidRPr="00092783">
        <w:rPr>
          <w:rFonts w:ascii="Tahoma" w:hAnsi="Tahoma" w:cs="Tahoma"/>
          <w:szCs w:val="24"/>
        </w:rPr>
        <w:t>8. Ознакомиться под подпись с Кардинальными правилами безопасности и корпоративными стандартами Общества в области ОТиПБ.</w:t>
      </w:r>
    </w:p>
    <w:p w14:paraId="27990166" w14:textId="77777777" w:rsidR="00092783" w:rsidRPr="00092783" w:rsidRDefault="00092783" w:rsidP="00092783">
      <w:pPr>
        <w:tabs>
          <w:tab w:val="left" w:pos="1276"/>
        </w:tabs>
        <w:autoSpaceDE w:val="0"/>
        <w:autoSpaceDN w:val="0"/>
        <w:adjustRightInd w:val="0"/>
        <w:ind w:firstLine="567"/>
        <w:rPr>
          <w:rFonts w:ascii="Tahoma" w:hAnsi="Tahoma" w:cs="Tahoma"/>
          <w:szCs w:val="24"/>
        </w:rPr>
      </w:pPr>
      <w:r w:rsidRPr="00092783">
        <w:rPr>
          <w:rFonts w:ascii="Tahoma" w:hAnsi="Tahoma" w:cs="Tahoma"/>
          <w:szCs w:val="24"/>
        </w:rPr>
        <w:t xml:space="preserve">9. Ознакомиться под подпись с Планом мероприятий по локализации и ликвидации последствий аварии на объекте производства работ. </w:t>
      </w:r>
    </w:p>
    <w:p w14:paraId="33D771F5" w14:textId="77777777" w:rsidR="00092783" w:rsidRPr="00092783" w:rsidRDefault="00092783" w:rsidP="00092783">
      <w:pPr>
        <w:tabs>
          <w:tab w:val="left" w:pos="1276"/>
        </w:tabs>
        <w:autoSpaceDE w:val="0"/>
        <w:autoSpaceDN w:val="0"/>
        <w:adjustRightInd w:val="0"/>
        <w:ind w:firstLine="567"/>
        <w:rPr>
          <w:rFonts w:ascii="Tahoma" w:hAnsi="Tahoma" w:cs="Tahoma"/>
          <w:szCs w:val="24"/>
        </w:rPr>
      </w:pPr>
      <w:r w:rsidRPr="00092783">
        <w:rPr>
          <w:rFonts w:ascii="Tahoma" w:hAnsi="Tahoma" w:cs="Tahoma"/>
          <w:szCs w:val="24"/>
        </w:rPr>
        <w:t>10. Разработать проект организации работ при производстве работ повышенной опасности в соответствии с методическими указаниями по составлению проектов организации работ при производстве работ повышенной опасности в АО «Кольская ГМК» МУ 138-01-2023.</w:t>
      </w:r>
    </w:p>
    <w:p w14:paraId="6B3B9DEA" w14:textId="69261902" w:rsidR="00092783" w:rsidRPr="00092783" w:rsidRDefault="00092783" w:rsidP="00092783">
      <w:pPr>
        <w:tabs>
          <w:tab w:val="left" w:pos="1276"/>
        </w:tabs>
        <w:autoSpaceDE w:val="0"/>
        <w:autoSpaceDN w:val="0"/>
        <w:adjustRightInd w:val="0"/>
        <w:ind w:firstLine="567"/>
        <w:rPr>
          <w:rFonts w:ascii="Tahoma" w:hAnsi="Tahoma" w:cs="Tahoma"/>
          <w:color w:val="000000"/>
          <w:szCs w:val="24"/>
        </w:rPr>
      </w:pPr>
      <w:r w:rsidRPr="00092783">
        <w:rPr>
          <w:rFonts w:ascii="Tahoma" w:hAnsi="Tahoma" w:cs="Tahoma"/>
          <w:szCs w:val="24"/>
        </w:rPr>
        <w:t xml:space="preserve">11. Разработать План производства работ на высоте (либо Технологическую карту) и План мероприятий по эвакуации и спасению персонала в соответствии с </w:t>
      </w:r>
      <w:r w:rsidRPr="00092783">
        <w:rPr>
          <w:rFonts w:ascii="Tahoma" w:hAnsi="Tahoma" w:cs="Tahoma"/>
          <w:color w:val="000000"/>
          <w:szCs w:val="24"/>
        </w:rPr>
        <w:t>Правил по охране труда при работе на высоте (утв. Приказом Минтруда № 782н от 16.11.2020).</w:t>
      </w:r>
      <w:r w:rsidRPr="00092783">
        <w:rPr>
          <w:rStyle w:val="a5"/>
          <w:rFonts w:ascii="Tahoma" w:hAnsi="Tahoma" w:cs="Tahoma"/>
          <w:sz w:val="24"/>
          <w:szCs w:val="24"/>
        </w:rPr>
        <w:t/>
      </w:r>
    </w:p>
    <w:p w14:paraId="6A0FE148" w14:textId="1642A077" w:rsidR="00417F1D" w:rsidRPr="00092783" w:rsidRDefault="00417F1D" w:rsidP="002D0EB9">
      <w:pPr>
        <w:tabs>
          <w:tab w:val="left" w:pos="851"/>
        </w:tabs>
        <w:rPr>
          <w:rFonts w:ascii="Tahoma" w:hAnsi="Tahoma" w:cs="Tahoma"/>
          <w:b/>
          <w:szCs w:val="24"/>
        </w:rPr>
      </w:pPr>
    </w:p>
    <w:p w14:paraId="7E4277FF" w14:textId="7AF829B7" w:rsidR="00417F1D" w:rsidRPr="00092783" w:rsidRDefault="00417F1D" w:rsidP="002D0EB9">
      <w:pPr>
        <w:tabs>
          <w:tab w:val="left" w:pos="851"/>
        </w:tabs>
        <w:ind w:firstLine="709"/>
        <w:rPr>
          <w:rFonts w:ascii="Tahoma" w:hAnsi="Tahoma" w:cs="Tahoma"/>
          <w:b/>
          <w:szCs w:val="24"/>
        </w:rPr>
      </w:pPr>
      <w:r w:rsidRPr="00092783">
        <w:rPr>
          <w:rFonts w:ascii="Tahoma" w:hAnsi="Tahoma" w:cs="Tahoma"/>
          <w:b/>
          <w:szCs w:val="24"/>
        </w:rPr>
        <w:t>Подрядная организация обязуется:</w:t>
      </w:r>
    </w:p>
    <w:p w14:paraId="30907653" w14:textId="5788FF00" w:rsidR="00434F80" w:rsidRPr="00092783" w:rsidRDefault="00434F80" w:rsidP="002D0EB9">
      <w:pPr>
        <w:tabs>
          <w:tab w:val="left" w:pos="851"/>
          <w:tab w:val="left" w:pos="993"/>
        </w:tabs>
        <w:rPr>
          <w:rFonts w:ascii="Tahoma" w:hAnsi="Tahoma" w:cs="Tahoma"/>
          <w:szCs w:val="24"/>
        </w:rPr>
      </w:pPr>
    </w:p>
    <w:p w14:paraId="7756F079" w14:textId="77777777" w:rsidR="00092783" w:rsidRPr="00092783" w:rsidRDefault="00092783" w:rsidP="00092783">
      <w:pPr>
        <w:pStyle w:val="a3"/>
        <w:keepNext/>
        <w:numPr>
          <w:ilvl w:val="0"/>
          <w:numId w:val="14"/>
        </w:numPr>
        <w:tabs>
          <w:tab w:val="left" w:pos="1134"/>
          <w:tab w:val="center" w:pos="7230"/>
        </w:tabs>
        <w:ind w:left="0" w:firstLine="709"/>
        <w:rPr>
          <w:rFonts w:ascii="Tahoma" w:hAnsi="Tahoma" w:cs="Tahoma"/>
          <w:bCs/>
          <w:szCs w:val="24"/>
        </w:rPr>
      </w:pPr>
      <w:r w:rsidRPr="00092783">
        <w:rPr>
          <w:rFonts w:ascii="Tahoma" w:hAnsi="Tahoma" w:cs="Tahoma"/>
          <w:bCs/>
          <w:szCs w:val="24"/>
        </w:rPr>
        <w:t>Допустить к работам персонал, обученный безопасным методам и приемам выполнения работ, оказанию первой помощи пострадавшим на производстве, не имеющий противопоказаний к исполнению трудовых обязанностей.</w:t>
      </w:r>
    </w:p>
    <w:p w14:paraId="5D544233" w14:textId="77777777" w:rsidR="00092783" w:rsidRPr="00092783" w:rsidRDefault="00092783" w:rsidP="00092783">
      <w:pPr>
        <w:pStyle w:val="a3"/>
        <w:keepNext/>
        <w:numPr>
          <w:ilvl w:val="0"/>
          <w:numId w:val="14"/>
        </w:numPr>
        <w:tabs>
          <w:tab w:val="left" w:pos="1134"/>
          <w:tab w:val="center" w:pos="7230"/>
        </w:tabs>
        <w:ind w:left="0" w:firstLine="709"/>
        <w:rPr>
          <w:rFonts w:ascii="Tahoma" w:hAnsi="Tahoma" w:cs="Tahoma"/>
          <w:bCs/>
          <w:szCs w:val="24"/>
        </w:rPr>
      </w:pPr>
      <w:r w:rsidRPr="00092783">
        <w:rPr>
          <w:rFonts w:ascii="Tahoma" w:hAnsi="Tahoma" w:cs="Tahoma"/>
          <w:bCs/>
          <w:szCs w:val="24"/>
        </w:rPr>
        <w:t xml:space="preserve"> Обеспечить персонал специальной одеждой, специальной обувью и другими средствами индивидуальной защиты, прошедшими обязательную сертификацию или декларирование.</w:t>
      </w:r>
    </w:p>
    <w:p w14:paraId="047C7C44" w14:textId="77777777" w:rsidR="00092783" w:rsidRPr="00092783" w:rsidRDefault="00092783" w:rsidP="00092783">
      <w:pPr>
        <w:pStyle w:val="a3"/>
        <w:keepNext/>
        <w:numPr>
          <w:ilvl w:val="0"/>
          <w:numId w:val="14"/>
        </w:numPr>
        <w:tabs>
          <w:tab w:val="left" w:pos="1134"/>
          <w:tab w:val="center" w:pos="7230"/>
        </w:tabs>
        <w:ind w:left="0" w:firstLine="709"/>
        <w:rPr>
          <w:rFonts w:ascii="Tahoma" w:hAnsi="Tahoma" w:cs="Tahoma"/>
          <w:bCs/>
          <w:szCs w:val="24"/>
        </w:rPr>
      </w:pPr>
      <w:r w:rsidRPr="00092783">
        <w:rPr>
          <w:rFonts w:ascii="Tahoma" w:hAnsi="Tahoma" w:cs="Tahoma"/>
          <w:bCs/>
          <w:szCs w:val="24"/>
        </w:rPr>
        <w:t xml:space="preserve"> </w:t>
      </w:r>
      <w:r w:rsidRPr="00092783">
        <w:rPr>
          <w:rFonts w:ascii="Tahoma" w:eastAsia="Calibri" w:hAnsi="Tahoma" w:cs="Tahoma"/>
          <w:szCs w:val="24"/>
        </w:rPr>
        <w:t>Обеспечить наличие на специальной одежде своих работников нашивок с надписью, содержащей наименование организации Подрядчика /Субподрядчика.</w:t>
      </w:r>
    </w:p>
    <w:p w14:paraId="36B7F919" w14:textId="77777777" w:rsidR="00092783" w:rsidRPr="00092783" w:rsidRDefault="00092783" w:rsidP="00092783">
      <w:pPr>
        <w:pStyle w:val="a3"/>
        <w:keepNext/>
        <w:numPr>
          <w:ilvl w:val="0"/>
          <w:numId w:val="14"/>
        </w:numPr>
        <w:tabs>
          <w:tab w:val="left" w:pos="1134"/>
          <w:tab w:val="center" w:pos="7230"/>
        </w:tabs>
        <w:ind w:left="0" w:firstLine="709"/>
        <w:rPr>
          <w:rFonts w:ascii="Tahoma" w:hAnsi="Tahoma" w:cs="Tahoma"/>
          <w:bCs/>
          <w:szCs w:val="24"/>
        </w:rPr>
      </w:pPr>
      <w:r w:rsidRPr="00092783">
        <w:rPr>
          <w:rFonts w:ascii="Tahoma" w:hAnsi="Tahoma" w:cs="Tahoma"/>
          <w:bCs/>
          <w:szCs w:val="24"/>
        </w:rPr>
        <w:t xml:space="preserve"> </w:t>
      </w:r>
      <w:r w:rsidRPr="00092783">
        <w:rPr>
          <w:rFonts w:ascii="Tahoma" w:eastAsia="Calibri" w:hAnsi="Tahoma" w:cs="Tahoma"/>
          <w:szCs w:val="24"/>
        </w:rPr>
        <w:t>В ходе исполнения Договора соблюдать все применимые требования действующего законодательства и нормативных правовых актов Российской Федерации в области ОТиПБ, применимые требования Компании в области ОТиПБ, с которыми Подрядчик ознакомлен представителями Компании.</w:t>
      </w:r>
    </w:p>
    <w:p w14:paraId="4ADBF6FE" w14:textId="77777777" w:rsidR="00092783" w:rsidRPr="00092783" w:rsidRDefault="00092783" w:rsidP="00092783">
      <w:pPr>
        <w:pStyle w:val="a3"/>
        <w:keepNext/>
        <w:numPr>
          <w:ilvl w:val="0"/>
          <w:numId w:val="14"/>
        </w:numPr>
        <w:tabs>
          <w:tab w:val="left" w:pos="1134"/>
          <w:tab w:val="center" w:pos="7230"/>
        </w:tabs>
        <w:ind w:left="0" w:firstLine="709"/>
        <w:rPr>
          <w:rFonts w:ascii="Tahoma" w:hAnsi="Tahoma" w:cs="Tahoma"/>
          <w:bCs/>
          <w:szCs w:val="24"/>
        </w:rPr>
      </w:pPr>
      <w:r w:rsidRPr="00092783">
        <w:rPr>
          <w:rFonts w:ascii="Tahoma" w:hAnsi="Tahoma" w:cs="Tahoma"/>
          <w:bCs/>
          <w:szCs w:val="24"/>
        </w:rPr>
        <w:t xml:space="preserve"> </w:t>
      </w:r>
      <w:r w:rsidRPr="00092783">
        <w:rPr>
          <w:rFonts w:ascii="Tahoma" w:eastAsia="Calibri" w:hAnsi="Tahoma" w:cs="Tahoma"/>
          <w:szCs w:val="24"/>
        </w:rPr>
        <w:t>Обеспечить выполнение необходимых мероприятий по охране труда и промышленной безопасности, по обеспечению санитарно-эпидемиологического благополучия населения на Рабочей площадке, где выполняются Подрядные работы, а также обеспечить и поддерживать должное качество содержания Рабочей площадки</w:t>
      </w:r>
    </w:p>
    <w:p w14:paraId="739F4FFA" w14:textId="77777777" w:rsidR="00092783" w:rsidRPr="00092783" w:rsidRDefault="00092783" w:rsidP="00092783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rPr>
          <w:rFonts w:ascii="Tahoma" w:hAnsi="Tahoma" w:cs="Tahoma"/>
          <w:szCs w:val="24"/>
        </w:rPr>
      </w:pPr>
      <w:r w:rsidRPr="00092783">
        <w:rPr>
          <w:rFonts w:ascii="Tahoma" w:eastAsia="Calibri" w:hAnsi="Tahoma" w:cs="Tahoma"/>
          <w:szCs w:val="24"/>
        </w:rPr>
        <w:t xml:space="preserve"> Не допускать транспортные средства с не оборудованными и/или неисправными ремнями безопасности, если их установка предусмотрена конструкцией транспортного средства или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 </w:t>
      </w:r>
    </w:p>
    <w:p w14:paraId="41CC24A1" w14:textId="77777777" w:rsidR="00092783" w:rsidRPr="00092783" w:rsidRDefault="00092783" w:rsidP="00092783">
      <w:pPr>
        <w:pStyle w:val="a3"/>
        <w:numPr>
          <w:ilvl w:val="0"/>
          <w:numId w:val="14"/>
        </w:numPr>
        <w:tabs>
          <w:tab w:val="left" w:pos="851"/>
          <w:tab w:val="left" w:pos="1134"/>
        </w:tabs>
        <w:ind w:left="0" w:firstLine="709"/>
        <w:rPr>
          <w:rFonts w:ascii="Tahoma" w:hAnsi="Tahoma" w:cs="Tahoma"/>
          <w:szCs w:val="24"/>
        </w:rPr>
      </w:pPr>
      <w:r w:rsidRPr="00092783">
        <w:rPr>
          <w:rFonts w:ascii="Tahoma" w:eastAsia="Calibri" w:hAnsi="Tahoma" w:cs="Tahoma"/>
          <w:szCs w:val="24"/>
        </w:rPr>
        <w:t xml:space="preserve"> По окончании выполнения всех подготовительных работ в соответствии с ППР (ТК) и актом-допуском /нарядом-допуском, составить и </w:t>
      </w:r>
      <w:r w:rsidRPr="00092783">
        <w:rPr>
          <w:rFonts w:ascii="Tahoma" w:eastAsia="Calibri" w:hAnsi="Tahoma" w:cs="Tahoma"/>
          <w:szCs w:val="24"/>
        </w:rPr>
        <w:lastRenderedPageBreak/>
        <w:t>подписать акт о соответствии выполненных подготовительных работ требованиям охраны труда и готовности объекта к выполнению работ.</w:t>
      </w:r>
    </w:p>
    <w:p w14:paraId="4FA6033D" w14:textId="77777777" w:rsidR="00092783" w:rsidRPr="00092783" w:rsidRDefault="00092783" w:rsidP="00092783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rPr>
          <w:rFonts w:ascii="Tahoma" w:hAnsi="Tahoma" w:cs="Tahoma"/>
          <w:szCs w:val="24"/>
        </w:rPr>
      </w:pPr>
      <w:r w:rsidRPr="00092783">
        <w:rPr>
          <w:rFonts w:ascii="Tahoma" w:eastAsia="Calibri" w:hAnsi="Tahoma" w:cs="Tahoma"/>
          <w:szCs w:val="24"/>
        </w:rPr>
        <w:t xml:space="preserve"> Не допускать к работе (отстранить от работы) своих работников (а в случае привлечения субподрядных организаций и работников Субподрядчика), появившихся на контрольно-пропускных пунктах (КПП) Компании, рабочих местах, на Рабочей площадке в состоянии алкогольного, наркотического или токсического опьянения.</w:t>
      </w:r>
      <w:r w:rsidRPr="00092783">
        <w:rPr>
          <w:rFonts w:ascii="Tahoma" w:hAnsi="Tahoma" w:cs="Tahoma"/>
          <w:szCs w:val="24"/>
        </w:rPr>
        <w:t xml:space="preserve"> Обеспечить незамедлительное отстранение от работы таких Работников и направление их на медицинское освидетельствование.</w:t>
      </w:r>
      <w:r w:rsidRPr="00092783">
        <w:rPr>
          <w:rFonts w:ascii="Tahoma" w:eastAsia="Calibri" w:hAnsi="Tahoma" w:cs="Tahoma"/>
          <w:szCs w:val="24"/>
        </w:rPr>
        <w:t xml:space="preserve"> </w:t>
      </w:r>
    </w:p>
    <w:p w14:paraId="2ED71154" w14:textId="77777777" w:rsidR="00092783" w:rsidRPr="00092783" w:rsidRDefault="00092783" w:rsidP="00092783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rPr>
          <w:rFonts w:ascii="Tahoma" w:hAnsi="Tahoma" w:cs="Tahoma"/>
          <w:szCs w:val="24"/>
        </w:rPr>
      </w:pPr>
      <w:r w:rsidRPr="00092783">
        <w:rPr>
          <w:rFonts w:ascii="Tahoma" w:eastAsia="Calibri" w:hAnsi="Tahoma" w:cs="Tahoma"/>
          <w:szCs w:val="24"/>
        </w:rPr>
        <w:t xml:space="preserve"> Обеспечить доступ к проверкам и досмотру всех транспортных средств, вещей и материалов, в соответствии с Положениями о пропускном и внутри объектовом режимах на территории АО «Кольская ГМК». </w:t>
      </w:r>
    </w:p>
    <w:p w14:paraId="0BC09903" w14:textId="77777777" w:rsidR="00092783" w:rsidRPr="00092783" w:rsidRDefault="00092783" w:rsidP="00092783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rPr>
          <w:rFonts w:ascii="Tahoma" w:hAnsi="Tahoma" w:cs="Tahoma"/>
          <w:szCs w:val="24"/>
        </w:rPr>
      </w:pPr>
      <w:r w:rsidRPr="00092783">
        <w:rPr>
          <w:rFonts w:ascii="Tahoma" w:hAnsi="Tahoma" w:cs="Tahoma"/>
          <w:szCs w:val="24"/>
        </w:rPr>
        <w:t xml:space="preserve"> Установить информационный щит, знаки и указатели проездов к площадке сноса.</w:t>
      </w:r>
    </w:p>
    <w:p w14:paraId="76BAC53A" w14:textId="77777777" w:rsidR="00092783" w:rsidRPr="00092783" w:rsidRDefault="00092783" w:rsidP="00092783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rPr>
          <w:rFonts w:ascii="Tahoma" w:hAnsi="Tahoma" w:cs="Tahoma"/>
          <w:szCs w:val="24"/>
        </w:rPr>
      </w:pPr>
      <w:r w:rsidRPr="00092783">
        <w:rPr>
          <w:rFonts w:ascii="Tahoma" w:hAnsi="Tahoma" w:cs="Tahoma"/>
          <w:szCs w:val="24"/>
        </w:rPr>
        <w:t xml:space="preserve"> Организовать временное защитное ограждение по границе опасной зоны от разборки сносимых зданий и сооружений.</w:t>
      </w:r>
    </w:p>
    <w:p w14:paraId="762D4AA9" w14:textId="77777777" w:rsidR="00092783" w:rsidRPr="00092783" w:rsidRDefault="00092783" w:rsidP="00092783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rPr>
          <w:rFonts w:ascii="Tahoma" w:hAnsi="Tahoma" w:cs="Tahoma"/>
          <w:szCs w:val="24"/>
        </w:rPr>
      </w:pPr>
      <w:r w:rsidRPr="00092783">
        <w:rPr>
          <w:rFonts w:ascii="Tahoma" w:hAnsi="Tahoma" w:cs="Tahoma"/>
          <w:szCs w:val="24"/>
        </w:rPr>
        <w:t xml:space="preserve"> Организовать безопасное движение строительной техники и автотранспорта по рабочей площадке.</w:t>
      </w:r>
    </w:p>
    <w:p w14:paraId="42963AB1" w14:textId="77777777" w:rsidR="00092783" w:rsidRPr="00092783" w:rsidRDefault="00092783" w:rsidP="00092783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rPr>
          <w:rFonts w:ascii="Tahoma" w:hAnsi="Tahoma" w:cs="Tahoma"/>
          <w:szCs w:val="24"/>
        </w:rPr>
      </w:pPr>
      <w:r w:rsidRPr="00092783">
        <w:rPr>
          <w:rFonts w:ascii="Tahoma" w:hAnsi="Tahoma" w:cs="Tahoma"/>
          <w:szCs w:val="24"/>
        </w:rPr>
        <w:t xml:space="preserve"> Обеспечить освещение рабочих зон в соответствии с нормами освещенности и соблюдением правил пожарной безопасности и электробезопасности.</w:t>
      </w:r>
    </w:p>
    <w:p w14:paraId="1856778A" w14:textId="77777777" w:rsidR="00092783" w:rsidRPr="00092783" w:rsidRDefault="00092783" w:rsidP="00092783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rPr>
          <w:rFonts w:ascii="Tahoma" w:hAnsi="Tahoma" w:cs="Tahoma"/>
          <w:szCs w:val="24"/>
        </w:rPr>
      </w:pPr>
      <w:r w:rsidRPr="00092783">
        <w:rPr>
          <w:rFonts w:ascii="Tahoma" w:hAnsi="Tahoma" w:cs="Tahoma"/>
          <w:szCs w:val="24"/>
        </w:rPr>
        <w:t xml:space="preserve"> Организовать доставку на строительную площадку необходимого инвентаря, приспособлений и механизмов.</w:t>
      </w:r>
    </w:p>
    <w:p w14:paraId="48349770" w14:textId="77777777" w:rsidR="00092783" w:rsidRPr="00092783" w:rsidRDefault="00092783" w:rsidP="00092783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rPr>
          <w:rFonts w:ascii="Tahoma" w:hAnsi="Tahoma" w:cs="Tahoma"/>
          <w:szCs w:val="24"/>
        </w:rPr>
      </w:pPr>
      <w:r w:rsidRPr="00092783">
        <w:rPr>
          <w:rFonts w:ascii="Tahoma" w:hAnsi="Tahoma" w:cs="Tahoma"/>
          <w:szCs w:val="24"/>
        </w:rPr>
        <w:t xml:space="preserve"> Подготовить оборудование и инструмент для производства работ.</w:t>
      </w:r>
    </w:p>
    <w:p w14:paraId="24A28745" w14:textId="77777777" w:rsidR="00092783" w:rsidRPr="00092783" w:rsidRDefault="00092783" w:rsidP="00092783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rPr>
          <w:rFonts w:ascii="Tahoma" w:hAnsi="Tahoma" w:cs="Tahoma"/>
          <w:szCs w:val="24"/>
        </w:rPr>
      </w:pPr>
      <w:r w:rsidRPr="00092783">
        <w:rPr>
          <w:rFonts w:ascii="Tahoma" w:hAnsi="Tahoma" w:cs="Tahoma"/>
          <w:szCs w:val="24"/>
        </w:rPr>
        <w:t xml:space="preserve"> Оборудовать и укомплектовать специально отведенных мест пожарными щитами и средствами пожаротушения.</w:t>
      </w:r>
    </w:p>
    <w:p w14:paraId="0A2C24E8" w14:textId="77777777" w:rsidR="00092783" w:rsidRPr="00092783" w:rsidRDefault="00092783" w:rsidP="00092783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rPr>
          <w:rFonts w:ascii="Tahoma" w:hAnsi="Tahoma" w:cs="Tahoma"/>
          <w:szCs w:val="24"/>
        </w:rPr>
      </w:pPr>
      <w:r w:rsidRPr="00092783">
        <w:rPr>
          <w:rFonts w:ascii="Tahoma" w:hAnsi="Tahoma" w:cs="Tahoma"/>
          <w:szCs w:val="24"/>
        </w:rPr>
        <w:t xml:space="preserve"> Обустроить площадку для стоянки строительной техники, используемой при сносе зданий и сооружений.</w:t>
      </w:r>
      <w:r w:rsidRPr="00092783">
        <w:rPr>
          <w:rStyle w:val="a5"/>
          <w:rFonts w:ascii="Tahoma" w:hAnsi="Tahoma" w:cs="Tahoma"/>
          <w:sz w:val="24"/>
          <w:szCs w:val="24"/>
        </w:rPr>
        <w:t/>
      </w:r>
    </w:p>
    <w:p w14:paraId="5A908CA8" w14:textId="77777777" w:rsidR="00092783" w:rsidRPr="00092783" w:rsidRDefault="00092783" w:rsidP="00092783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rPr>
          <w:rFonts w:ascii="Tahoma" w:hAnsi="Tahoma" w:cs="Tahoma"/>
          <w:szCs w:val="24"/>
        </w:rPr>
      </w:pPr>
      <w:r w:rsidRPr="00092783">
        <w:rPr>
          <w:rFonts w:ascii="Tahoma" w:hAnsi="Tahoma" w:cs="Tahoma"/>
          <w:szCs w:val="24"/>
        </w:rPr>
        <w:t xml:space="preserve"> Знать и выполнять требования Кардинальных (ключевых) АО «Кольская ГМК», приказ №КГМК/378-п от 15.06.2022г. </w:t>
      </w:r>
    </w:p>
    <w:p w14:paraId="7670E198" w14:textId="77777777" w:rsidR="00092783" w:rsidRPr="00092783" w:rsidRDefault="00092783" w:rsidP="00092783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rPr>
          <w:rFonts w:ascii="Tahoma" w:hAnsi="Tahoma" w:cs="Tahoma"/>
          <w:szCs w:val="24"/>
        </w:rPr>
      </w:pPr>
      <w:r w:rsidRPr="00092783">
        <w:rPr>
          <w:rFonts w:ascii="Tahoma" w:hAnsi="Tahoma" w:cs="Tahoma"/>
          <w:szCs w:val="24"/>
        </w:rPr>
        <w:t xml:space="preserve"> При производстве работ на пл. Мончегорск обеспечить работников личными противогазами и обеспечить наличие противогазов у работников при выполнении работ, ознакомить работников с действиями при возникновении аварии с выделением хлора.</w:t>
      </w:r>
    </w:p>
    <w:p w14:paraId="638B78E1" w14:textId="77777777" w:rsidR="00092783" w:rsidRPr="00092783" w:rsidRDefault="00092783" w:rsidP="00092783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rPr>
          <w:rFonts w:ascii="Tahoma" w:hAnsi="Tahoma" w:cs="Tahoma"/>
          <w:szCs w:val="24"/>
        </w:rPr>
      </w:pPr>
      <w:r w:rsidRPr="00092783">
        <w:rPr>
          <w:rFonts w:ascii="Tahoma" w:hAnsi="Tahoma" w:cs="Tahoma"/>
          <w:szCs w:val="24"/>
        </w:rPr>
        <w:t xml:space="preserve"> При выполнении работ, связанных с использованием газобаллонного оборудования, обеспечить наличие и установку на территории подразделения, на котором выполняются работы, специальных устройств (клеть, будка и т.п.) для хранения газобаллонного оборудования. </w:t>
      </w:r>
    </w:p>
    <w:p w14:paraId="78A948E5" w14:textId="77777777" w:rsidR="00092783" w:rsidRPr="00092783" w:rsidRDefault="00092783" w:rsidP="00092783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rPr>
          <w:rFonts w:ascii="Tahoma" w:hAnsi="Tahoma" w:cs="Tahoma"/>
          <w:szCs w:val="24"/>
        </w:rPr>
      </w:pPr>
      <w:r w:rsidRPr="00092783">
        <w:rPr>
          <w:rFonts w:ascii="Tahoma" w:hAnsi="Tahoma" w:cs="Tahoma"/>
          <w:szCs w:val="24"/>
        </w:rPr>
        <w:t xml:space="preserve"> Участвовать в проверках соблюдения требований ОТиПБ на строительной площадке, организуемых представителями заказчика.</w:t>
      </w:r>
    </w:p>
    <w:p w14:paraId="115E6E62" w14:textId="77777777" w:rsidR="00092783" w:rsidRPr="00092783" w:rsidRDefault="00092783" w:rsidP="00092783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rPr>
          <w:rFonts w:ascii="Tahoma" w:hAnsi="Tahoma" w:cs="Tahoma"/>
          <w:szCs w:val="24"/>
        </w:rPr>
      </w:pPr>
      <w:r w:rsidRPr="00092783">
        <w:rPr>
          <w:rFonts w:ascii="Tahoma" w:eastAsia="Calibri" w:hAnsi="Tahoma" w:cs="Tahoma"/>
          <w:szCs w:val="24"/>
        </w:rPr>
        <w:t xml:space="preserve"> Участвовать в совместных совещаниях по анализу соблюдения требований ОТиПБ не реже одного раза в месяц.</w:t>
      </w:r>
    </w:p>
    <w:p w14:paraId="6EBD5C5F" w14:textId="77777777" w:rsidR="00092783" w:rsidRPr="00092783" w:rsidRDefault="00092783" w:rsidP="00092783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rPr>
          <w:rFonts w:ascii="Tahoma" w:hAnsi="Tahoma" w:cs="Tahoma"/>
          <w:szCs w:val="24"/>
        </w:rPr>
      </w:pPr>
      <w:r w:rsidRPr="00092783">
        <w:rPr>
          <w:rFonts w:ascii="Tahoma" w:eastAsia="Calibri" w:hAnsi="Tahoma" w:cs="Tahoma"/>
          <w:szCs w:val="24"/>
        </w:rPr>
        <w:t xml:space="preserve"> Участвовать в оценке работы по содержанию Рабочей площадки не реже одного раза в квартал.</w:t>
      </w:r>
    </w:p>
    <w:p w14:paraId="718DA03F" w14:textId="77777777" w:rsidR="00092783" w:rsidRPr="00092783" w:rsidRDefault="00092783" w:rsidP="00092783">
      <w:pPr>
        <w:pStyle w:val="a3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rPr>
          <w:rFonts w:ascii="Tahoma" w:hAnsi="Tahoma" w:cs="Tahoma"/>
          <w:szCs w:val="24"/>
          <w:highlight w:val="green"/>
        </w:rPr>
      </w:pPr>
      <w:r w:rsidRPr="00092783">
        <w:rPr>
          <w:rFonts w:ascii="Tahoma" w:eastAsia="Calibri" w:hAnsi="Tahoma" w:cs="Tahoma"/>
          <w:szCs w:val="24"/>
        </w:rPr>
        <w:t xml:space="preserve"> По окончании исполнения обязательств принять участие в оценке работы в области ОТиПБ.</w:t>
      </w:r>
      <w:r w:rsidRPr="00092783">
        <w:rPr>
          <w:rStyle w:val="a5"/>
          <w:rFonts w:ascii="Tahoma" w:hAnsi="Tahoma" w:cs="Tahoma"/>
          <w:sz w:val="24"/>
          <w:szCs w:val="24"/>
        </w:rPr>
        <w:t/>
      </w:r>
    </w:p>
    <w:p w14:paraId="614974EA" w14:textId="77777777" w:rsidR="00092783" w:rsidRPr="00092783" w:rsidRDefault="00092783" w:rsidP="00092783">
      <w:pPr>
        <w:pStyle w:val="a6"/>
        <w:rPr>
          <w:rFonts w:ascii="Tahoma" w:hAnsi="Tahoma" w:cs="Tahoma"/>
          <w:sz w:val="24"/>
          <w:szCs w:val="24"/>
        </w:rPr>
      </w:pPr>
    </w:p>
    <w:p w14:paraId="76354CD7" w14:textId="77777777" w:rsidR="00092783" w:rsidRPr="00092783" w:rsidRDefault="00092783" w:rsidP="00092783">
      <w:pPr>
        <w:spacing w:line="240" w:lineRule="atLeast"/>
        <w:jc w:val="center"/>
        <w:outlineLvl w:val="0"/>
        <w:rPr>
          <w:rFonts w:ascii="Tahoma" w:hAnsi="Tahoma" w:cs="Tahoma"/>
          <w:b/>
          <w:bCs/>
          <w:sz w:val="26"/>
        </w:rPr>
      </w:pPr>
      <w:r w:rsidRPr="00092783">
        <w:rPr>
          <w:rFonts w:ascii="Tahoma" w:hAnsi="Tahoma" w:cs="Tahoma"/>
          <w:b/>
          <w:bCs/>
          <w:sz w:val="26"/>
        </w:rPr>
        <w:t>ПОЛОЖЕНИЕ</w:t>
      </w:r>
    </w:p>
    <w:p w14:paraId="75D1BF53" w14:textId="77777777" w:rsidR="00092783" w:rsidRPr="00092783" w:rsidRDefault="00092783" w:rsidP="00092783">
      <w:pPr>
        <w:jc w:val="center"/>
        <w:rPr>
          <w:rFonts w:ascii="Tahoma" w:hAnsi="Tahoma" w:cs="Tahoma"/>
          <w:b/>
          <w:bCs/>
          <w:sz w:val="26"/>
        </w:rPr>
      </w:pPr>
      <w:r w:rsidRPr="00092783">
        <w:rPr>
          <w:rFonts w:ascii="Tahoma" w:hAnsi="Tahoma" w:cs="Tahoma"/>
          <w:b/>
          <w:bCs/>
          <w:sz w:val="26"/>
        </w:rPr>
        <w:t>по управлению подрядными организациями в области охраны труда и промышленной безопасности в АО «Кольская ГМК»</w:t>
      </w:r>
    </w:p>
    <w:p w14:paraId="0AA5D0A9" w14:textId="77777777" w:rsidR="00092783" w:rsidRPr="00092783" w:rsidRDefault="00092783" w:rsidP="00092783">
      <w:pPr>
        <w:jc w:val="center"/>
        <w:rPr>
          <w:rFonts w:ascii="Tahoma" w:hAnsi="Tahoma" w:cs="Tahoma"/>
          <w:b/>
          <w:bCs/>
          <w:sz w:val="26"/>
        </w:rPr>
      </w:pPr>
      <w:r w:rsidRPr="00092783">
        <w:rPr>
          <w:rFonts w:ascii="Tahoma" w:hAnsi="Tahoma" w:cs="Tahoma"/>
          <w:b/>
          <w:bCs/>
          <w:sz w:val="26"/>
        </w:rPr>
        <w:t>П 138-13-2022</w:t>
      </w:r>
    </w:p>
    <w:p w14:paraId="48128367" w14:textId="77777777" w:rsidR="00611976" w:rsidRPr="00611976" w:rsidRDefault="00611976" w:rsidP="00611976">
      <w:pPr>
        <w:tabs>
          <w:tab w:val="left" w:pos="0"/>
        </w:tabs>
        <w:spacing w:line="240" w:lineRule="exact"/>
        <w:rPr>
          <w:rFonts w:ascii="Tahoma" w:hAnsi="Tahoma" w:cs="Tahoma"/>
          <w:szCs w:val="24"/>
        </w:rPr>
      </w:pPr>
    </w:p>
    <w:p w14:paraId="7E60282A" w14:textId="087FE072" w:rsidR="00EA0BD3" w:rsidRPr="00611976" w:rsidRDefault="00EA0BD3" w:rsidP="00611976">
      <w:pPr>
        <w:rPr>
          <w:rFonts w:ascii="Tahoma" w:hAnsi="Tahoma" w:cs="Tahoma"/>
          <w:szCs w:val="24"/>
        </w:rPr>
      </w:pPr>
    </w:p>
    <w:sectPr w:rsidR="00EA0BD3" w:rsidRPr="00611976" w:rsidSect="00092783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4601"/>
    <w:multiLevelType w:val="hybridMultilevel"/>
    <w:tmpl w:val="7BEC9270"/>
    <w:lvl w:ilvl="0" w:tplc="42448B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FB30CD"/>
    <w:multiLevelType w:val="hybridMultilevel"/>
    <w:tmpl w:val="BB344FD8"/>
    <w:lvl w:ilvl="0" w:tplc="C4A200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922553E"/>
    <w:multiLevelType w:val="hybridMultilevel"/>
    <w:tmpl w:val="FFCA7990"/>
    <w:lvl w:ilvl="0" w:tplc="0EBCC1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0B86BA0"/>
    <w:multiLevelType w:val="hybridMultilevel"/>
    <w:tmpl w:val="971A3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E17F0"/>
    <w:multiLevelType w:val="hybridMultilevel"/>
    <w:tmpl w:val="5C523B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3306C05"/>
    <w:multiLevelType w:val="hybridMultilevel"/>
    <w:tmpl w:val="5C523B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20E62F0"/>
    <w:multiLevelType w:val="hybridMultilevel"/>
    <w:tmpl w:val="5C523B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9B915B1"/>
    <w:multiLevelType w:val="multilevel"/>
    <w:tmpl w:val="E878C70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4F2F1090"/>
    <w:multiLevelType w:val="multilevel"/>
    <w:tmpl w:val="7224656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9" w15:restartNumberingAfterBreak="0">
    <w:nsid w:val="583659F7"/>
    <w:multiLevelType w:val="hybridMultilevel"/>
    <w:tmpl w:val="3BFCBDFC"/>
    <w:lvl w:ilvl="0" w:tplc="FFFFFFFF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3A44BFDA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00438D0"/>
    <w:multiLevelType w:val="hybridMultilevel"/>
    <w:tmpl w:val="5C523B7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FAB4F20"/>
    <w:multiLevelType w:val="hybridMultilevel"/>
    <w:tmpl w:val="5FDCD8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6"/>
  </w:num>
  <w:num w:numId="11">
    <w:abstractNumId w:val="10"/>
  </w:num>
  <w:num w:numId="12">
    <w:abstractNumId w:val="5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44"/>
    <w:rsid w:val="00000F44"/>
    <w:rsid w:val="000058E9"/>
    <w:rsid w:val="00033A16"/>
    <w:rsid w:val="000436F9"/>
    <w:rsid w:val="00045711"/>
    <w:rsid w:val="00072046"/>
    <w:rsid w:val="00092783"/>
    <w:rsid w:val="0009555E"/>
    <w:rsid w:val="000C0CC9"/>
    <w:rsid w:val="00182FB4"/>
    <w:rsid w:val="001B72A3"/>
    <w:rsid w:val="001D0CA0"/>
    <w:rsid w:val="0024503F"/>
    <w:rsid w:val="0025342C"/>
    <w:rsid w:val="00266187"/>
    <w:rsid w:val="00274039"/>
    <w:rsid w:val="002844DB"/>
    <w:rsid w:val="002C2BEA"/>
    <w:rsid w:val="002C594F"/>
    <w:rsid w:val="002D0EB9"/>
    <w:rsid w:val="0032015C"/>
    <w:rsid w:val="00322894"/>
    <w:rsid w:val="00345BC7"/>
    <w:rsid w:val="00377651"/>
    <w:rsid w:val="00382B87"/>
    <w:rsid w:val="003A0807"/>
    <w:rsid w:val="00404DC8"/>
    <w:rsid w:val="00417F1D"/>
    <w:rsid w:val="00434F80"/>
    <w:rsid w:val="00442F73"/>
    <w:rsid w:val="004B42AD"/>
    <w:rsid w:val="004C30DE"/>
    <w:rsid w:val="004C4995"/>
    <w:rsid w:val="004D4A4A"/>
    <w:rsid w:val="00500CBB"/>
    <w:rsid w:val="005052BE"/>
    <w:rsid w:val="00527BBC"/>
    <w:rsid w:val="005B78F6"/>
    <w:rsid w:val="005E7D9D"/>
    <w:rsid w:val="00611976"/>
    <w:rsid w:val="0062310D"/>
    <w:rsid w:val="006449A3"/>
    <w:rsid w:val="00660543"/>
    <w:rsid w:val="0069562F"/>
    <w:rsid w:val="006A5CA5"/>
    <w:rsid w:val="006D21F0"/>
    <w:rsid w:val="0078364D"/>
    <w:rsid w:val="00791CAA"/>
    <w:rsid w:val="00794105"/>
    <w:rsid w:val="007B056D"/>
    <w:rsid w:val="007D63EB"/>
    <w:rsid w:val="007E14CB"/>
    <w:rsid w:val="00810D36"/>
    <w:rsid w:val="00826684"/>
    <w:rsid w:val="00855516"/>
    <w:rsid w:val="008817C2"/>
    <w:rsid w:val="00891987"/>
    <w:rsid w:val="008A33AF"/>
    <w:rsid w:val="008B0531"/>
    <w:rsid w:val="008C45B7"/>
    <w:rsid w:val="00915158"/>
    <w:rsid w:val="00923EB4"/>
    <w:rsid w:val="00934FD1"/>
    <w:rsid w:val="00937EEA"/>
    <w:rsid w:val="00992939"/>
    <w:rsid w:val="009958B6"/>
    <w:rsid w:val="009A1DF5"/>
    <w:rsid w:val="00A168FD"/>
    <w:rsid w:val="00A74210"/>
    <w:rsid w:val="00A90A83"/>
    <w:rsid w:val="00AA3B5B"/>
    <w:rsid w:val="00AA3F31"/>
    <w:rsid w:val="00B07913"/>
    <w:rsid w:val="00B31790"/>
    <w:rsid w:val="00B450BC"/>
    <w:rsid w:val="00B77928"/>
    <w:rsid w:val="00BA19BF"/>
    <w:rsid w:val="00BB13CD"/>
    <w:rsid w:val="00BB45AB"/>
    <w:rsid w:val="00BC5087"/>
    <w:rsid w:val="00BE34BD"/>
    <w:rsid w:val="00C4385B"/>
    <w:rsid w:val="00C603E1"/>
    <w:rsid w:val="00C704D4"/>
    <w:rsid w:val="00CE7958"/>
    <w:rsid w:val="00CF1371"/>
    <w:rsid w:val="00D55A3B"/>
    <w:rsid w:val="00D93EBF"/>
    <w:rsid w:val="00DA098C"/>
    <w:rsid w:val="00DA4D4B"/>
    <w:rsid w:val="00DB0284"/>
    <w:rsid w:val="00DB31A1"/>
    <w:rsid w:val="00E2264D"/>
    <w:rsid w:val="00E9090B"/>
    <w:rsid w:val="00EA0BD3"/>
    <w:rsid w:val="00F15614"/>
    <w:rsid w:val="00F232A1"/>
    <w:rsid w:val="00F349DA"/>
    <w:rsid w:val="00FD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2271"/>
  <w15:chartTrackingRefBased/>
  <w15:docId w15:val="{1BCDA5E0-4D9E-42AB-BC90-E503E54C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9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11976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,List Paragraph,Bullet_IRAO,Мой Список,AC List 01,Подпись рисунка,Table-Normal,RSHB_Table-Normal,List Paragraph1"/>
    <w:basedOn w:val="a"/>
    <w:link w:val="a4"/>
    <w:uiPriority w:val="34"/>
    <w:qFormat/>
    <w:rsid w:val="00611976"/>
    <w:pPr>
      <w:ind w:left="720"/>
    </w:pPr>
  </w:style>
  <w:style w:type="character" w:customStyle="1" w:styleId="a4">
    <w:name w:val="Абзац списка Знак"/>
    <w:aliases w:val="Заголовок_3 Знак,List Paragraph Знак,Bullet_IRAO Знак,Мой Список Знак,AC List 01 Знак,Подпись рисунка Знак,Table-Normal Знак,RSHB_Table-Normal Знак,List Paragraph1 Знак"/>
    <w:link w:val="a3"/>
    <w:uiPriority w:val="34"/>
    <w:locked/>
    <w:rsid w:val="006119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19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annotation reference"/>
    <w:basedOn w:val="a0"/>
    <w:uiPriority w:val="99"/>
    <w:semiHidden/>
    <w:unhideWhenUsed/>
    <w:rsid w:val="0025342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5342C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534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5342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534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5342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342C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442F73"/>
    <w:pPr>
      <w:spacing w:after="0" w:line="240" w:lineRule="auto"/>
    </w:pPr>
    <w:rPr>
      <w:rFonts w:ascii="Calibri" w:eastAsia="Times New Roman" w:hAnsi="Calibri" w:cs="Calibri"/>
      <w:i/>
      <w:i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Мазанов Игорь Львович</dc:creator>
  <cp:keywords/>
  <dc:description/>
  <cp:lastModifiedBy>Шемякин Алексей Николаевич</cp:lastModifiedBy>
  <cp:revision>5</cp:revision>
  <dcterms:created xsi:type="dcterms:W3CDTF">2023-11-28T10:58:00Z</dcterms:created>
  <dcterms:modified xsi:type="dcterms:W3CDTF">2023-11-29T12:00:00Z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-672713748</vt:i4>
  </property>
</Properties>
</file>