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72" w:rsidRDefault="00A13386" w:rsidP="001C37A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Памятка П</w:t>
      </w:r>
      <w:r w:rsidR="00855127" w:rsidRPr="002A6A29">
        <w:rPr>
          <w:rFonts w:ascii="Tahoma" w:hAnsi="Tahoma" w:cs="Tahoma"/>
          <w:b/>
          <w:sz w:val="24"/>
          <w:szCs w:val="24"/>
        </w:rPr>
        <w:t xml:space="preserve">ретендентам на участие в </w:t>
      </w:r>
      <w:r w:rsidR="003B2E05">
        <w:rPr>
          <w:rFonts w:ascii="Tahoma" w:hAnsi="Tahoma" w:cs="Tahoma"/>
          <w:b/>
          <w:sz w:val="24"/>
          <w:szCs w:val="24"/>
        </w:rPr>
        <w:t>торгах по процедуре</w:t>
      </w:r>
      <w:r>
        <w:rPr>
          <w:rFonts w:ascii="Tahoma" w:hAnsi="Tahoma" w:cs="Tahoma"/>
          <w:b/>
          <w:sz w:val="24"/>
          <w:szCs w:val="24"/>
        </w:rPr>
        <w:t xml:space="preserve"> реализации</w:t>
      </w:r>
      <w:r w:rsidR="005957B4" w:rsidRPr="002A6A29">
        <w:rPr>
          <w:rFonts w:ascii="Tahoma" w:hAnsi="Tahoma" w:cs="Tahoma"/>
          <w:b/>
          <w:sz w:val="24"/>
          <w:szCs w:val="24"/>
        </w:rPr>
        <w:t xml:space="preserve"> металлолома АО «Кольская ГМК» </w:t>
      </w:r>
    </w:p>
    <w:p w:rsidR="002A6A29" w:rsidRDefault="002A6A29" w:rsidP="001C37AF">
      <w:pPr>
        <w:jc w:val="center"/>
        <w:rPr>
          <w:rFonts w:ascii="Tahoma" w:hAnsi="Tahoma" w:cs="Tahoma"/>
          <w:b/>
          <w:sz w:val="24"/>
          <w:szCs w:val="24"/>
        </w:rPr>
      </w:pPr>
    </w:p>
    <w:p w:rsidR="002A6A29" w:rsidRPr="001945CB" w:rsidRDefault="002A6A29" w:rsidP="001C37AF">
      <w:pPr>
        <w:jc w:val="center"/>
        <w:rPr>
          <w:rFonts w:ascii="Tahoma" w:hAnsi="Tahoma" w:cs="Tahoma"/>
          <w:b/>
          <w:sz w:val="24"/>
          <w:szCs w:val="24"/>
        </w:rPr>
      </w:pPr>
    </w:p>
    <w:p w:rsidR="00855127" w:rsidRPr="001945CB" w:rsidRDefault="00855127" w:rsidP="001C37AF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>Сроки</w:t>
      </w:r>
      <w:r w:rsidR="00A13386">
        <w:rPr>
          <w:rFonts w:ascii="Tahoma" w:hAnsi="Tahoma" w:cs="Tahoma"/>
          <w:sz w:val="24"/>
          <w:szCs w:val="24"/>
        </w:rPr>
        <w:t xml:space="preserve"> выполнения работ определяются П</w:t>
      </w:r>
      <w:r w:rsidRPr="001945CB">
        <w:rPr>
          <w:rFonts w:ascii="Tahoma" w:hAnsi="Tahoma" w:cs="Tahoma"/>
          <w:sz w:val="24"/>
          <w:szCs w:val="24"/>
        </w:rPr>
        <w:t>риг</w:t>
      </w:r>
      <w:r w:rsidR="001722AA">
        <w:rPr>
          <w:rFonts w:ascii="Tahoma" w:hAnsi="Tahoma" w:cs="Tahoma"/>
          <w:sz w:val="24"/>
          <w:szCs w:val="24"/>
        </w:rPr>
        <w:t xml:space="preserve">лашением к участию в </w:t>
      </w:r>
      <w:r w:rsidRPr="001945CB">
        <w:rPr>
          <w:rFonts w:ascii="Tahoma" w:hAnsi="Tahoma" w:cs="Tahoma"/>
          <w:sz w:val="24"/>
          <w:szCs w:val="24"/>
        </w:rPr>
        <w:t>процедуре</w:t>
      </w:r>
      <w:r w:rsidR="001722AA">
        <w:rPr>
          <w:rFonts w:ascii="Tahoma" w:hAnsi="Tahoma" w:cs="Tahoma"/>
          <w:sz w:val="24"/>
          <w:szCs w:val="24"/>
        </w:rPr>
        <w:t xml:space="preserve"> реализации</w:t>
      </w:r>
      <w:r w:rsidRPr="001945CB">
        <w:rPr>
          <w:rFonts w:ascii="Tahoma" w:hAnsi="Tahoma" w:cs="Tahoma"/>
          <w:sz w:val="24"/>
          <w:szCs w:val="24"/>
        </w:rPr>
        <w:t>.</w:t>
      </w:r>
    </w:p>
    <w:p w:rsidR="00BE4D97" w:rsidRPr="001945CB" w:rsidRDefault="00BE4D97" w:rsidP="00BE4D97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>Требов</w:t>
      </w:r>
      <w:r w:rsidR="00A13386">
        <w:rPr>
          <w:rFonts w:ascii="Tahoma" w:hAnsi="Tahoma" w:cs="Tahoma"/>
          <w:sz w:val="24"/>
          <w:szCs w:val="24"/>
        </w:rPr>
        <w:t>ания к потенциальному Претенденту</w:t>
      </w:r>
      <w:r w:rsidR="0042381B" w:rsidRPr="001945CB">
        <w:rPr>
          <w:rFonts w:ascii="Tahoma" w:hAnsi="Tahoma" w:cs="Tahoma"/>
          <w:sz w:val="24"/>
          <w:szCs w:val="24"/>
        </w:rPr>
        <w:t xml:space="preserve"> </w:t>
      </w:r>
      <w:r w:rsidR="00A13386">
        <w:rPr>
          <w:rFonts w:ascii="Tahoma" w:hAnsi="Tahoma" w:cs="Tahoma"/>
          <w:sz w:val="24"/>
          <w:szCs w:val="24"/>
        </w:rPr>
        <w:t>установлены П</w:t>
      </w:r>
      <w:r w:rsidRPr="001945CB">
        <w:rPr>
          <w:rFonts w:ascii="Tahoma" w:hAnsi="Tahoma" w:cs="Tahoma"/>
          <w:sz w:val="24"/>
          <w:szCs w:val="24"/>
        </w:rPr>
        <w:t xml:space="preserve">риглашением </w:t>
      </w:r>
      <w:r w:rsidR="001722AA">
        <w:rPr>
          <w:rFonts w:ascii="Tahoma" w:hAnsi="Tahoma" w:cs="Tahoma"/>
          <w:sz w:val="24"/>
          <w:szCs w:val="24"/>
        </w:rPr>
        <w:t>к участию</w:t>
      </w:r>
      <w:r w:rsidR="005957B4" w:rsidRPr="001945CB">
        <w:rPr>
          <w:rFonts w:ascii="Tahoma" w:hAnsi="Tahoma" w:cs="Tahoma"/>
          <w:sz w:val="24"/>
          <w:szCs w:val="24"/>
        </w:rPr>
        <w:t>/</w:t>
      </w:r>
      <w:r w:rsidRPr="001945CB">
        <w:rPr>
          <w:rFonts w:ascii="Tahoma" w:hAnsi="Tahoma" w:cs="Tahoma"/>
          <w:sz w:val="24"/>
          <w:szCs w:val="24"/>
        </w:rPr>
        <w:t>квалификационными требованиями</w:t>
      </w:r>
      <w:r w:rsidR="007F7439" w:rsidRPr="001945CB">
        <w:rPr>
          <w:rFonts w:ascii="Tahoma" w:hAnsi="Tahoma" w:cs="Tahoma"/>
          <w:sz w:val="24"/>
          <w:szCs w:val="24"/>
        </w:rPr>
        <w:t>.</w:t>
      </w:r>
      <w:r w:rsidRPr="001945CB">
        <w:rPr>
          <w:rFonts w:ascii="Tahoma" w:hAnsi="Tahoma" w:cs="Tahoma"/>
          <w:sz w:val="24"/>
          <w:szCs w:val="24"/>
        </w:rPr>
        <w:t xml:space="preserve"> </w:t>
      </w:r>
    </w:p>
    <w:p w:rsidR="00E40A95" w:rsidRPr="00EC307D" w:rsidRDefault="00855127" w:rsidP="002A0E98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 w:rsidRPr="001945CB">
        <w:rPr>
          <w:rFonts w:ascii="Tahoma" w:hAnsi="Tahoma" w:cs="Tahoma"/>
          <w:sz w:val="24"/>
          <w:szCs w:val="24"/>
        </w:rPr>
        <w:t xml:space="preserve">Подача заявок на </w:t>
      </w:r>
      <w:r w:rsidR="002A0E98" w:rsidRPr="001945CB">
        <w:rPr>
          <w:rFonts w:ascii="Tahoma" w:hAnsi="Tahoma" w:cs="Tahoma"/>
          <w:sz w:val="24"/>
          <w:szCs w:val="24"/>
        </w:rPr>
        <w:t xml:space="preserve">участие </w:t>
      </w:r>
      <w:r w:rsidR="001945CB" w:rsidRPr="001945CB">
        <w:rPr>
          <w:rFonts w:ascii="Tahoma" w:hAnsi="Tahoma" w:cs="Tahoma"/>
          <w:sz w:val="24"/>
          <w:szCs w:val="24"/>
        </w:rPr>
        <w:t>и приложенные к ним коммерческое предложение, документы, затребованные в соответствии с приглашением к участию в</w:t>
      </w:r>
      <w:bookmarkStart w:id="0" w:name="_GoBack"/>
      <w:bookmarkEnd w:id="0"/>
      <w:r w:rsidR="001945CB" w:rsidRPr="001945CB">
        <w:rPr>
          <w:rFonts w:ascii="Tahoma" w:hAnsi="Tahoma" w:cs="Tahoma"/>
          <w:sz w:val="24"/>
          <w:szCs w:val="24"/>
        </w:rPr>
        <w:t xml:space="preserve"> Процедуре реализации </w:t>
      </w:r>
      <w:r w:rsidR="001945CB" w:rsidRPr="001945CB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подаются на электронный адрес</w:t>
      </w:r>
      <w:r w:rsidR="001945CB" w:rsidRPr="001945CB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" w:history="1">
        <w:r w:rsidR="00EC307D" w:rsidRPr="00EC307D">
          <w:rPr>
            <w:rStyle w:val="a5"/>
            <w:rFonts w:ascii="Tahoma" w:hAnsi="Tahoma" w:cs="Tahoma"/>
          </w:rPr>
          <w:t>scrap_metal@kolagmk.ru</w:t>
        </w:r>
      </w:hyperlink>
      <w:r w:rsidR="001945CB" w:rsidRPr="00EC307D">
        <w:rPr>
          <w:rStyle w:val="a5"/>
          <w:rFonts w:ascii="Tahoma" w:hAnsi="Tahoma" w:cs="Tahoma"/>
        </w:rPr>
        <w:t>.</w:t>
      </w:r>
    </w:p>
    <w:p w:rsidR="0042381B" w:rsidRPr="001945CB" w:rsidRDefault="00E40A95" w:rsidP="0042381B">
      <w:pPr>
        <w:pStyle w:val="a3"/>
        <w:jc w:val="both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 xml:space="preserve">По окончанию срока подачи заявок предложения на участие и иные документы не принимаются. </w:t>
      </w:r>
      <w:r w:rsidRPr="001945CB">
        <w:rPr>
          <w:rFonts w:ascii="Tahoma" w:hAnsi="Tahoma" w:cs="Tahoma"/>
          <w:b/>
          <w:color w:val="538135" w:themeColor="accent6" w:themeShade="BF"/>
          <w:sz w:val="24"/>
          <w:szCs w:val="24"/>
        </w:rPr>
        <w:t>В случае отсутствия документов, указанных в п.4</w:t>
      </w:r>
      <w:r w:rsidR="00A13386">
        <w:rPr>
          <w:rFonts w:ascii="Tahoma" w:hAnsi="Tahoma" w:cs="Tahoma"/>
          <w:b/>
          <w:color w:val="538135" w:themeColor="accent6" w:themeShade="BF"/>
          <w:sz w:val="24"/>
          <w:szCs w:val="24"/>
        </w:rPr>
        <w:t>, претендент к участию в процедуре реализации</w:t>
      </w:r>
      <w:r w:rsidRPr="001945CB">
        <w:rPr>
          <w:rFonts w:ascii="Tahoma" w:hAnsi="Tahoma" w:cs="Tahoma"/>
          <w:b/>
          <w:color w:val="538135" w:themeColor="accent6" w:themeShade="BF"/>
          <w:sz w:val="24"/>
          <w:szCs w:val="24"/>
        </w:rPr>
        <w:t xml:space="preserve"> не допускается.</w:t>
      </w:r>
    </w:p>
    <w:p w:rsidR="00855127" w:rsidRPr="001945CB" w:rsidRDefault="00855127" w:rsidP="001C37AF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 xml:space="preserve">Подача </w:t>
      </w:r>
      <w:r w:rsidR="00A13386">
        <w:rPr>
          <w:rFonts w:ascii="Tahoma" w:hAnsi="Tahoma" w:cs="Tahoma"/>
          <w:sz w:val="24"/>
          <w:szCs w:val="24"/>
        </w:rPr>
        <w:t>документов для участия в процедуре реализации</w:t>
      </w:r>
      <w:r w:rsidRPr="001945CB">
        <w:rPr>
          <w:rFonts w:ascii="Tahoma" w:hAnsi="Tahoma" w:cs="Tahoma"/>
          <w:sz w:val="24"/>
          <w:szCs w:val="24"/>
        </w:rPr>
        <w:t xml:space="preserve"> осуществляется в следующем порядке</w:t>
      </w:r>
      <w:r w:rsidR="001945CB" w:rsidRPr="001945CB">
        <w:rPr>
          <w:rFonts w:ascii="Tahoma" w:hAnsi="Tahoma" w:cs="Tahoma"/>
          <w:sz w:val="24"/>
          <w:szCs w:val="24"/>
        </w:rPr>
        <w:t xml:space="preserve"> (</w:t>
      </w:r>
      <w:r w:rsidR="001945CB" w:rsidRPr="001945CB">
        <w:rPr>
          <w:rFonts w:ascii="Tahoma" w:hAnsi="Tahoma" w:cs="Tahoma"/>
          <w:sz w:val="24"/>
          <w:szCs w:val="24"/>
          <w:u w:val="single"/>
        </w:rPr>
        <w:t>в теме сообщения в обязательном порядке указывается номер процедуры реализации</w:t>
      </w:r>
      <w:r w:rsidR="001945CB" w:rsidRPr="001945CB">
        <w:rPr>
          <w:rFonts w:ascii="Tahoma" w:hAnsi="Tahoma" w:cs="Tahoma"/>
          <w:sz w:val="24"/>
          <w:szCs w:val="24"/>
        </w:rPr>
        <w:t>)</w:t>
      </w:r>
      <w:r w:rsidRPr="001945CB">
        <w:rPr>
          <w:rFonts w:ascii="Tahoma" w:hAnsi="Tahoma" w:cs="Tahoma"/>
          <w:sz w:val="24"/>
          <w:szCs w:val="24"/>
        </w:rPr>
        <w:t>:</w:t>
      </w:r>
    </w:p>
    <w:p w:rsidR="00307693" w:rsidRPr="001945CB" w:rsidRDefault="001945CB" w:rsidP="002A0E98">
      <w:pPr>
        <w:pStyle w:val="a3"/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>4.1.</w:t>
      </w:r>
      <w:r w:rsidR="00307693" w:rsidRPr="001945CB">
        <w:rPr>
          <w:rFonts w:ascii="Tahoma" w:hAnsi="Tahoma" w:cs="Tahoma"/>
          <w:sz w:val="24"/>
          <w:szCs w:val="24"/>
        </w:rPr>
        <w:t xml:space="preserve"> </w:t>
      </w:r>
      <w:r w:rsidR="002A0E98" w:rsidRPr="001945CB">
        <w:rPr>
          <w:rFonts w:ascii="Tahoma" w:hAnsi="Tahoma" w:cs="Tahoma"/>
          <w:sz w:val="24"/>
          <w:szCs w:val="24"/>
        </w:rPr>
        <w:t>заявка на участие</w:t>
      </w:r>
      <w:r w:rsidRPr="001945CB">
        <w:rPr>
          <w:rFonts w:ascii="Tahoma" w:hAnsi="Tahoma" w:cs="Tahoma"/>
          <w:sz w:val="24"/>
          <w:szCs w:val="24"/>
        </w:rPr>
        <w:t>;</w:t>
      </w:r>
    </w:p>
    <w:p w:rsidR="002A0E98" w:rsidRPr="001945CB" w:rsidRDefault="001945CB" w:rsidP="005957B4">
      <w:pPr>
        <w:pStyle w:val="a3"/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>4.2.</w:t>
      </w:r>
      <w:r w:rsidR="00855127" w:rsidRPr="001945CB">
        <w:rPr>
          <w:rFonts w:ascii="Tahoma" w:hAnsi="Tahoma" w:cs="Tahoma"/>
          <w:sz w:val="24"/>
          <w:szCs w:val="24"/>
        </w:rPr>
        <w:t xml:space="preserve"> коммерческое предложение </w:t>
      </w:r>
      <w:r w:rsidRPr="001945CB">
        <w:rPr>
          <w:rFonts w:ascii="Tahoma" w:hAnsi="Tahoma" w:cs="Tahoma"/>
          <w:sz w:val="24"/>
          <w:szCs w:val="24"/>
        </w:rPr>
        <w:t xml:space="preserve">по форме АО «Кольская ГМК»; </w:t>
      </w:r>
    </w:p>
    <w:p w:rsidR="002A0E98" w:rsidRPr="001945CB" w:rsidRDefault="001945CB" w:rsidP="002A0E98">
      <w:pPr>
        <w:pStyle w:val="a3"/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 xml:space="preserve">4.3. </w:t>
      </w:r>
      <w:r w:rsidR="001C37AF" w:rsidRPr="001945CB">
        <w:rPr>
          <w:rFonts w:ascii="Tahoma" w:hAnsi="Tahoma" w:cs="Tahoma"/>
          <w:sz w:val="24"/>
          <w:szCs w:val="24"/>
        </w:rPr>
        <w:t>документы, подтверждающие соответствие квалификационным требованиям</w:t>
      </w:r>
      <w:r w:rsidRPr="001945CB">
        <w:rPr>
          <w:rFonts w:ascii="Tahoma" w:hAnsi="Tahoma" w:cs="Tahoma"/>
          <w:sz w:val="24"/>
          <w:szCs w:val="24"/>
        </w:rPr>
        <w:t>, согласно пунктам Приглашения;</w:t>
      </w:r>
    </w:p>
    <w:p w:rsidR="001945CB" w:rsidRPr="001945CB" w:rsidRDefault="001945CB" w:rsidP="001945CB">
      <w:pPr>
        <w:pStyle w:val="a3"/>
        <w:spacing w:after="0"/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z w:val="24"/>
          <w:szCs w:val="24"/>
        </w:rPr>
        <w:t>4.4. документы, подтвержд</w:t>
      </w:r>
      <w:r w:rsidR="00A13386">
        <w:rPr>
          <w:rFonts w:ascii="Tahoma" w:hAnsi="Tahoma" w:cs="Tahoma"/>
          <w:sz w:val="24"/>
          <w:szCs w:val="24"/>
        </w:rPr>
        <w:t>ающие благонадежность Претендента</w:t>
      </w:r>
      <w:r w:rsidRPr="001945CB">
        <w:rPr>
          <w:rFonts w:ascii="Tahoma" w:hAnsi="Tahoma" w:cs="Tahoma"/>
          <w:sz w:val="24"/>
          <w:szCs w:val="24"/>
        </w:rPr>
        <w:t>:</w:t>
      </w:r>
    </w:p>
    <w:p w:rsidR="001945CB" w:rsidRPr="001945CB" w:rsidRDefault="001945CB" w:rsidP="001945CB">
      <w:pPr>
        <w:spacing w:after="0" w:line="240" w:lineRule="auto"/>
        <w:ind w:left="708"/>
        <w:jc w:val="both"/>
        <w:rPr>
          <w:rFonts w:ascii="Tahoma" w:hAnsi="Tahoma" w:cs="Tahoma"/>
          <w:spacing w:val="-5"/>
          <w:sz w:val="24"/>
          <w:szCs w:val="24"/>
        </w:rPr>
      </w:pPr>
      <w:r w:rsidRPr="001945CB">
        <w:rPr>
          <w:rFonts w:ascii="Tahoma" w:hAnsi="Tahoma" w:cs="Tahoma"/>
          <w:spacing w:val="-5"/>
          <w:sz w:val="24"/>
          <w:szCs w:val="24"/>
        </w:rPr>
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</w:r>
    </w:p>
    <w:p w:rsidR="001945CB" w:rsidRPr="001945CB" w:rsidRDefault="001945CB" w:rsidP="001945CB">
      <w:pPr>
        <w:pStyle w:val="a3"/>
        <w:jc w:val="both"/>
        <w:rPr>
          <w:rFonts w:ascii="Tahoma" w:hAnsi="Tahoma" w:cs="Tahoma"/>
          <w:sz w:val="24"/>
          <w:szCs w:val="24"/>
        </w:rPr>
      </w:pPr>
      <w:r w:rsidRPr="001945CB">
        <w:rPr>
          <w:rFonts w:ascii="Tahoma" w:hAnsi="Tahoma" w:cs="Tahoma"/>
          <w:spacing w:val="-5"/>
          <w:sz w:val="24"/>
          <w:szCs w:val="24"/>
        </w:rPr>
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</w:r>
    </w:p>
    <w:p w:rsidR="001945CB" w:rsidRPr="001945CB" w:rsidRDefault="001945CB" w:rsidP="002A0E98">
      <w:pPr>
        <w:pStyle w:val="a3"/>
        <w:jc w:val="both"/>
        <w:rPr>
          <w:rFonts w:ascii="Tahoma" w:hAnsi="Tahoma" w:cs="Tahoma"/>
        </w:rPr>
      </w:pPr>
    </w:p>
    <w:p w:rsidR="001945CB" w:rsidRPr="001945CB" w:rsidRDefault="001945CB" w:rsidP="002A0E98">
      <w:pPr>
        <w:pStyle w:val="a3"/>
        <w:jc w:val="both"/>
        <w:rPr>
          <w:rFonts w:ascii="Tahoma" w:hAnsi="Tahoma" w:cs="Tahoma"/>
        </w:rPr>
      </w:pPr>
    </w:p>
    <w:p w:rsidR="007F7439" w:rsidRPr="001945CB" w:rsidRDefault="007F7439" w:rsidP="001C37AF">
      <w:pPr>
        <w:pStyle w:val="a3"/>
        <w:jc w:val="both"/>
        <w:rPr>
          <w:rFonts w:ascii="Tahoma" w:hAnsi="Tahoma" w:cs="Tahoma"/>
        </w:rPr>
      </w:pPr>
    </w:p>
    <w:p w:rsidR="00935B62" w:rsidRPr="001945CB" w:rsidRDefault="00935B62" w:rsidP="001C37AF">
      <w:pPr>
        <w:pStyle w:val="a3"/>
        <w:jc w:val="both"/>
        <w:rPr>
          <w:rFonts w:ascii="Tahoma" w:hAnsi="Tahoma" w:cs="Tahoma"/>
        </w:rPr>
      </w:pPr>
    </w:p>
    <w:p w:rsidR="00935B62" w:rsidRPr="001945CB" w:rsidRDefault="00935B62" w:rsidP="001C37AF">
      <w:pPr>
        <w:pStyle w:val="a3"/>
        <w:jc w:val="both"/>
        <w:rPr>
          <w:rFonts w:ascii="Tahoma" w:hAnsi="Tahoma" w:cs="Tahoma"/>
        </w:rPr>
      </w:pPr>
    </w:p>
    <w:p w:rsidR="00935B62" w:rsidRPr="001945CB" w:rsidRDefault="00935B62" w:rsidP="00935B62">
      <w:pPr>
        <w:pStyle w:val="a3"/>
        <w:jc w:val="both"/>
        <w:rPr>
          <w:rFonts w:ascii="Tahoma" w:hAnsi="Tahoma" w:cs="Tahoma"/>
        </w:rPr>
      </w:pPr>
    </w:p>
    <w:p w:rsidR="00935B62" w:rsidRPr="001945CB" w:rsidRDefault="00935B62" w:rsidP="002E7D52">
      <w:pPr>
        <w:pStyle w:val="a3"/>
        <w:jc w:val="both"/>
        <w:rPr>
          <w:rFonts w:ascii="Tahoma" w:hAnsi="Tahoma" w:cs="Tahoma"/>
        </w:rPr>
      </w:pPr>
    </w:p>
    <w:p w:rsidR="00935B62" w:rsidRPr="001945CB" w:rsidRDefault="00935B62" w:rsidP="002E7D52">
      <w:pPr>
        <w:pStyle w:val="a3"/>
        <w:jc w:val="both"/>
        <w:rPr>
          <w:rFonts w:ascii="Tahoma" w:hAnsi="Tahoma" w:cs="Tahoma"/>
        </w:rPr>
      </w:pPr>
    </w:p>
    <w:p w:rsidR="00160996" w:rsidRPr="001945CB" w:rsidRDefault="001945CB" w:rsidP="001945CB">
      <w:pPr>
        <w:pStyle w:val="Default"/>
        <w:rPr>
          <w:sz w:val="22"/>
          <w:szCs w:val="22"/>
        </w:rPr>
      </w:pPr>
      <w:r w:rsidRPr="001945CB">
        <w:rPr>
          <w:sz w:val="22"/>
          <w:szCs w:val="22"/>
        </w:rPr>
        <w:t xml:space="preserve">        </w:t>
      </w:r>
    </w:p>
    <w:sectPr w:rsidR="00160996" w:rsidRPr="0019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27F0"/>
    <w:multiLevelType w:val="hybridMultilevel"/>
    <w:tmpl w:val="431E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C7F7F"/>
    <w:multiLevelType w:val="hybridMultilevel"/>
    <w:tmpl w:val="159A22EE"/>
    <w:lvl w:ilvl="0" w:tplc="57387C4E">
      <w:start w:val="1"/>
      <w:numFmt w:val="bullet"/>
      <w:lvlText w:val="-"/>
      <w:lvlJc w:val="left"/>
      <w:pPr>
        <w:ind w:left="1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79A92EA">
      <w:start w:val="1"/>
      <w:numFmt w:val="bullet"/>
      <w:lvlText w:val="o"/>
      <w:lvlJc w:val="left"/>
      <w:pPr>
        <w:ind w:left="175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7842986">
      <w:start w:val="1"/>
      <w:numFmt w:val="bullet"/>
      <w:lvlText w:val="▪"/>
      <w:lvlJc w:val="left"/>
      <w:pPr>
        <w:ind w:left="247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3905482">
      <w:start w:val="1"/>
      <w:numFmt w:val="bullet"/>
      <w:lvlText w:val="∙"/>
      <w:lvlJc w:val="left"/>
      <w:pPr>
        <w:ind w:left="319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1E67AC">
      <w:start w:val="1"/>
      <w:numFmt w:val="bullet"/>
      <w:lvlText w:val="o"/>
      <w:lvlJc w:val="left"/>
      <w:pPr>
        <w:ind w:left="391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3A6D02">
      <w:start w:val="1"/>
      <w:numFmt w:val="bullet"/>
      <w:lvlText w:val="▪"/>
      <w:lvlJc w:val="left"/>
      <w:pPr>
        <w:ind w:left="463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4C45D42">
      <w:start w:val="1"/>
      <w:numFmt w:val="bullet"/>
      <w:lvlText w:val="∙"/>
      <w:lvlJc w:val="left"/>
      <w:pPr>
        <w:ind w:left="535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4F79E">
      <w:start w:val="1"/>
      <w:numFmt w:val="bullet"/>
      <w:lvlText w:val="o"/>
      <w:lvlJc w:val="left"/>
      <w:pPr>
        <w:ind w:left="607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FAF3F8">
      <w:start w:val="1"/>
      <w:numFmt w:val="bullet"/>
      <w:lvlText w:val="▪"/>
      <w:lvlJc w:val="left"/>
      <w:pPr>
        <w:ind w:left="679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5C"/>
    <w:rsid w:val="000D1A72"/>
    <w:rsid w:val="00160996"/>
    <w:rsid w:val="001722AA"/>
    <w:rsid w:val="001945CB"/>
    <w:rsid w:val="001C37AF"/>
    <w:rsid w:val="002A0E98"/>
    <w:rsid w:val="002A6A29"/>
    <w:rsid w:val="002E7D52"/>
    <w:rsid w:val="00307693"/>
    <w:rsid w:val="003B2E05"/>
    <w:rsid w:val="003F2870"/>
    <w:rsid w:val="00413686"/>
    <w:rsid w:val="0042381B"/>
    <w:rsid w:val="005957B4"/>
    <w:rsid w:val="00720DC0"/>
    <w:rsid w:val="007F7439"/>
    <w:rsid w:val="00855127"/>
    <w:rsid w:val="00935B62"/>
    <w:rsid w:val="00A13386"/>
    <w:rsid w:val="00BE4D97"/>
    <w:rsid w:val="00C41264"/>
    <w:rsid w:val="00C73424"/>
    <w:rsid w:val="00E40A95"/>
    <w:rsid w:val="00EC275C"/>
    <w:rsid w:val="00EC307D"/>
    <w:rsid w:val="00F17756"/>
    <w:rsid w:val="00F24054"/>
    <w:rsid w:val="00F25269"/>
    <w:rsid w:val="00F3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35D5-189D-4650-A5E4-C996C6D8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5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0996"/>
    <w:rPr>
      <w:color w:val="0563C1"/>
      <w:u w:val="single"/>
    </w:rPr>
  </w:style>
  <w:style w:type="character" w:customStyle="1" w:styleId="a4">
    <w:name w:val="Абзац списка Знак"/>
    <w:aliases w:val="Заголовок_3 Знак"/>
    <w:basedOn w:val="a0"/>
    <w:link w:val="a3"/>
    <w:uiPriority w:val="34"/>
    <w:locked/>
    <w:rsid w:val="00160996"/>
  </w:style>
  <w:style w:type="paragraph" w:customStyle="1" w:styleId="Default">
    <w:name w:val="Default"/>
    <w:rsid w:val="00935B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19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19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rap_metal@kolag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Константин Вадимович</dc:creator>
  <cp:keywords/>
  <dc:description/>
  <cp:lastModifiedBy>Иванов Михаил Анатольевич</cp:lastModifiedBy>
  <cp:revision>7</cp:revision>
  <dcterms:created xsi:type="dcterms:W3CDTF">2021-07-12T17:10:00Z</dcterms:created>
  <dcterms:modified xsi:type="dcterms:W3CDTF">2024-07-17T11:40:00Z</dcterms:modified>
</cp:coreProperties>
</file>