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E00332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00332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E00332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0033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 ГОСТ 2787-2024, в количестве 320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E00332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E0033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0033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33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DCC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2025-08-27T13:08:00Z</dcterms:modified>
</cp:coreProperties>
</file>