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A45C1">
        <w:rPr>
          <w:rFonts w:ascii="Tahoma" w:hAnsi="Tahoma" w:cs="Tahoma"/>
          <w:b/>
          <w:color w:val="000000"/>
          <w:spacing w:val="-6"/>
          <w:sz w:val="22"/>
          <w:szCs w:val="22"/>
        </w:rPr>
        <w:t>47</w:t>
      </w:r>
      <w:r w:rsidR="0017750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8C561A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Pr="008C561A" w:rsidRDefault="009A45C1" w:rsidP="008C561A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bookmarkStart w:id="0" w:name="_GoBack"/>
    </w:p>
    <w:p w:rsidR="008C561A" w:rsidRPr="008C561A" w:rsidRDefault="008C561A" w:rsidP="008C561A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8C561A">
        <w:rPr>
          <w:rFonts w:ascii="Tahoma" w:hAnsi="Tahoma" w:cs="Tahoma"/>
          <w:b/>
          <w:sz w:val="22"/>
          <w:szCs w:val="20"/>
        </w:rPr>
        <w:t>Стружка стальная СА-16/11-33</w:t>
      </w:r>
      <w:r w:rsidRPr="008C561A">
        <w:rPr>
          <w:rFonts w:ascii="Tahoma" w:hAnsi="Tahoma" w:cs="Tahoma"/>
          <w:b/>
          <w:sz w:val="22"/>
        </w:rPr>
        <w:t>, в количестве 26,759 т (</w:t>
      </w:r>
      <w:proofErr w:type="spellStart"/>
      <w:r w:rsidRPr="008C561A">
        <w:rPr>
          <w:rFonts w:ascii="Tahoma" w:hAnsi="Tahoma" w:cs="Tahoma"/>
          <w:b/>
          <w:sz w:val="22"/>
        </w:rPr>
        <w:t>толеранс</w:t>
      </w:r>
      <w:proofErr w:type="spellEnd"/>
      <w:r w:rsidRPr="008C561A">
        <w:rPr>
          <w:rFonts w:ascii="Tahoma" w:hAnsi="Tahoma" w:cs="Tahoma"/>
          <w:b/>
          <w:sz w:val="22"/>
        </w:rPr>
        <w:t xml:space="preserve"> -5%/+20%)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503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561A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70AC7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48</cp:revision>
  <cp:lastPrinted>2017-02-01T10:54:00Z</cp:lastPrinted>
  <dcterms:created xsi:type="dcterms:W3CDTF">2021-11-25T08:43:00Z</dcterms:created>
  <dcterms:modified xsi:type="dcterms:W3CDTF">2024-10-28T15:28:00Z</dcterms:modified>
</cp:coreProperties>
</file>